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4B03" w:rsidRPr="006123D2" w:rsidP="00B24B03">
      <w:pPr>
        <w:jc w:val="right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Дело № 2-0720-2112/2026</w:t>
      </w:r>
    </w:p>
    <w:p w:rsidR="00B24B03" w:rsidRPr="006123D2" w:rsidP="00B24B03">
      <w:pPr>
        <w:pStyle w:val="NoSpacing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123D2">
        <w:rPr>
          <w:rFonts w:ascii="Times New Roman" w:hAnsi="Times New Roman"/>
          <w:bCs/>
          <w:color w:val="000000" w:themeColor="text1"/>
          <w:sz w:val="24"/>
          <w:szCs w:val="24"/>
        </w:rPr>
        <w:t>86MS0052-01-2026-001073-65</w:t>
      </w:r>
    </w:p>
    <w:p w:rsidR="00B24B03" w:rsidRPr="006123D2" w:rsidP="00B24B03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123D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РЕШЕНИЕ</w:t>
      </w:r>
    </w:p>
    <w:p w:rsidR="00B24B03" w:rsidRPr="006123D2" w:rsidP="00B24B03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123D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B24B03" w:rsidRPr="006123D2" w:rsidP="00B24B03">
      <w:pPr>
        <w:pStyle w:val="NoSpacing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24B03" w:rsidRPr="006123D2" w:rsidP="00B24B03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24B03" w:rsidRPr="006123D2" w:rsidP="00B24B03">
      <w:pPr>
        <w:pStyle w:val="BodyText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ab/>
      </w:r>
      <w:r w:rsidRPr="00A61C5F" w:rsidR="00A61C5F">
        <w:rPr>
          <w:rFonts w:ascii="Times New Roman" w:hAnsi="Times New Roman" w:cs="Times New Roman"/>
          <w:color w:val="000000" w:themeColor="text1"/>
        </w:rPr>
        <w:t>16</w:t>
      </w:r>
      <w:r w:rsidRPr="00A61C5F">
        <w:rPr>
          <w:rFonts w:ascii="Times New Roman" w:hAnsi="Times New Roman" w:cs="Times New Roman"/>
          <w:color w:val="000000" w:themeColor="text1"/>
        </w:rPr>
        <w:t xml:space="preserve"> марта 2026 года</w:t>
      </w:r>
      <w:r w:rsidRPr="006123D2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г. Нижневартовск </w:t>
      </w:r>
      <w:r w:rsidRPr="006123D2">
        <w:rPr>
          <w:rFonts w:ascii="Times New Roman" w:hAnsi="Times New Roman" w:cs="Times New Roman"/>
          <w:color w:val="000000" w:themeColor="text1"/>
        </w:rPr>
        <w:tab/>
      </w:r>
      <w:r w:rsidRPr="006123D2">
        <w:rPr>
          <w:rFonts w:ascii="Times New Roman" w:hAnsi="Times New Roman" w:cs="Times New Roman"/>
          <w:color w:val="000000" w:themeColor="text1"/>
        </w:rPr>
        <w:tab/>
      </w:r>
    </w:p>
    <w:p w:rsidR="00B24B03" w:rsidRPr="006123D2" w:rsidP="00B24B03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Мировой судья судебного участка № 12 Нижневартовского</w:t>
      </w:r>
      <w:r w:rsidRPr="006123D2">
        <w:rPr>
          <w:rFonts w:ascii="Times New Roman" w:hAnsi="Times New Roman" w:cs="Times New Roman"/>
          <w:color w:val="000000" w:themeColor="text1"/>
        </w:rPr>
        <w:t xml:space="preserve"> судебного района города окружного значения Нижневартовска Ханты-Мансийского автономного округа - Югры Галяс К.В., </w:t>
      </w:r>
    </w:p>
    <w:p w:rsidR="00B24B03" w:rsidRPr="006123D2" w:rsidP="00B24B03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при секретаре Сапаевой А. Ю.,</w:t>
      </w:r>
    </w:p>
    <w:p w:rsidR="00B24B03" w:rsidRPr="006123D2" w:rsidP="00B24B03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с участием ответчиков Постовалова В. С., Постовалова В. В., Постоваловой О. З.,</w:t>
      </w:r>
    </w:p>
    <w:p w:rsidR="00B24B03" w:rsidRPr="006123D2" w:rsidP="00B24B03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представителя ответчиков по ус</w:t>
      </w:r>
      <w:r w:rsidRPr="006123D2">
        <w:rPr>
          <w:rFonts w:ascii="Times New Roman" w:hAnsi="Times New Roman" w:cs="Times New Roman"/>
          <w:color w:val="000000" w:themeColor="text1"/>
        </w:rPr>
        <w:t>тному ходатайству Бадьярова П. В.,</w:t>
      </w:r>
    </w:p>
    <w:p w:rsidR="00B24B03" w:rsidRPr="006123D2" w:rsidP="00B24B03">
      <w:pPr>
        <w:pStyle w:val="BodyTex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рассмотрев в открытом судебном заседании гражданское дело по иску АО «Югра-экология» к Постовалову Виталию Сергеевичу, Постоваловой Олесе Зайндиевне, Постовалову Владиславу Витальевичу о взыскании задолженности по оплате </w:t>
      </w:r>
      <w:r w:rsidRPr="006123D2">
        <w:rPr>
          <w:rFonts w:ascii="Times New Roman" w:hAnsi="Times New Roman" w:cs="Times New Roman"/>
          <w:color w:val="000000" w:themeColor="text1"/>
        </w:rPr>
        <w:t>коммунальных услуг,</w:t>
      </w:r>
    </w:p>
    <w:p w:rsidR="00B24B03" w:rsidRPr="006123D2" w:rsidP="00B24B03">
      <w:pPr>
        <w:pStyle w:val="BodyTex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УСТАНОВИЛ:</w:t>
      </w:r>
    </w:p>
    <w:p w:rsidR="00B24B0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АО «Югра-Экология» обратилось с вышеуказанным исковым заявлением, мотивируя тем, что </w:t>
      </w:r>
      <w:r w:rsidRPr="006123D2" w:rsidR="000E331C">
        <w:rPr>
          <w:rFonts w:ascii="Times New Roman" w:hAnsi="Times New Roman" w:cs="Times New Roman"/>
          <w:color w:val="000000" w:themeColor="text1"/>
        </w:rPr>
        <w:t>общество является региональным оператором по обращению с твердыми коммунальными отходами и действует на территории г. Нижневартовска ХМАО-Югры на основании соглашения, заключенного с Департаментом промышленности ХМАО-Югры. Ответчики являются собственниками жилого помещения по адресу: г. Нижневартовск, ул. Октябрьская, д. 38а, по ¼ доли в праве собственности у каждого. По жилому помещению сложилась задолженность по оплате коммунальной услуге соразмерно доле каждого из собственников (ответчиков): в размере доли Постовалова В. С. за период с 02.07.2019 года по 31.07.2025 года в размере 20 050, 57 рублей, в размере доли Постоваловой О. З. за период с 01.07.2021 года по 31.07.2022 года, 01.07.2024 года по 31.07.2025 года в размере 6 859, 46 рублей, соразмерно доле Постовалова В. В. за период с 02.07.2019 года по 31.07.2022 года, 01.07.2024 года по 31.07.2025 года в размере 13 557, 65 рублей. Размер пени на сумму задолженности в размере Постовалова В. С. составляет 2 997, 99 рублей, на сумму задолженности в размере доли Постоваловой О. З. составляет 541, 10 рублей, на сумму задолженности в размере доли  Постовалова В. В. составляет 803, 38 рублей</w:t>
      </w:r>
      <w:r w:rsidRPr="006123D2" w:rsidR="00BA6B7A">
        <w:rPr>
          <w:rFonts w:ascii="Times New Roman" w:hAnsi="Times New Roman" w:cs="Times New Roman"/>
          <w:color w:val="000000" w:themeColor="text1"/>
        </w:rPr>
        <w:t>. Поскольку Постовалов В. С. и Постовалова О. З. являлись членами семьи участника СВО (</w:t>
      </w:r>
      <w:r>
        <w:rPr>
          <w:rFonts w:ascii="Times New Roman" w:hAnsi="Times New Roman" w:cs="Times New Roman"/>
          <w:color w:val="000000" w:themeColor="text1"/>
        </w:rPr>
        <w:t>ФИО</w:t>
      </w:r>
      <w:r w:rsidRPr="006123D2" w:rsidR="00BA6B7A">
        <w:rPr>
          <w:rFonts w:ascii="Times New Roman" w:hAnsi="Times New Roman" w:cs="Times New Roman"/>
          <w:color w:val="000000" w:themeColor="text1"/>
        </w:rPr>
        <w:t>), при расчете пени для ответчиков Постовалова В. С. и Постоваловой О. З. исключен период из начислений пени с 12.06.2025 года по 06.10.2025 года.</w:t>
      </w:r>
      <w:r w:rsidRPr="006123D2" w:rsidR="00E6279F">
        <w:rPr>
          <w:rFonts w:ascii="Times New Roman" w:hAnsi="Times New Roman" w:cs="Times New Roman"/>
          <w:color w:val="000000" w:themeColor="text1"/>
        </w:rPr>
        <w:t xml:space="preserve"> Начисление платы за коммунальную услугу произведено исходя из количества проживающих лиц в жилом помещении: с 02.07.2019 года по 30.06.2020 года – 5 проживающих, </w:t>
      </w:r>
      <w:r w:rsidRPr="006123D2" w:rsidR="00BA6B7A">
        <w:rPr>
          <w:rFonts w:ascii="Times New Roman" w:hAnsi="Times New Roman" w:cs="Times New Roman"/>
          <w:color w:val="000000" w:themeColor="text1"/>
        </w:rPr>
        <w:t xml:space="preserve"> </w:t>
      </w:r>
      <w:r w:rsidRPr="006123D2" w:rsidR="0049311A">
        <w:rPr>
          <w:rFonts w:ascii="Times New Roman" w:hAnsi="Times New Roman" w:cs="Times New Roman"/>
          <w:color w:val="000000" w:themeColor="text1"/>
        </w:rPr>
        <w:t xml:space="preserve">с 01.07.2020 года по 03.07.2020 года – 7 проживающих, с 04.07.2020 года по 30.11.2020 года – 5 проживающих, с 01.12.2020 года по 11.06.2025 года – 4 проживающих, с 12.06.2025 года по 31.07.2025 года – 3 проживающих. </w:t>
      </w:r>
      <w:r w:rsidRPr="006123D2" w:rsidR="00BA6B7A">
        <w:rPr>
          <w:rFonts w:ascii="Times New Roman" w:hAnsi="Times New Roman" w:cs="Times New Roman"/>
          <w:color w:val="000000" w:themeColor="text1"/>
        </w:rPr>
        <w:t>Судебные приказы, вынесенные в отношении ответчиков, были отменены на основании их заявлений. При расчете задолженности учтены платежи, списанные в ходе исполнения судебных приказов, а именно платежи в размере 331, 29 рублей и 54, 86 рублей. Истцом понесены расходы на составление и направление искового заявления в суд, а так же на оплату государственной пошлины</w:t>
      </w:r>
      <w:r w:rsidRPr="006123D2" w:rsidR="00E6279F">
        <w:rPr>
          <w:rFonts w:ascii="Times New Roman" w:hAnsi="Times New Roman" w:cs="Times New Roman"/>
          <w:color w:val="000000" w:themeColor="text1"/>
        </w:rPr>
        <w:t>, общий размер расходов составил 13 800 рублей</w:t>
      </w:r>
      <w:r w:rsidRPr="006123D2" w:rsidR="00BA6B7A">
        <w:rPr>
          <w:rFonts w:ascii="Times New Roman" w:hAnsi="Times New Roman" w:cs="Times New Roman"/>
          <w:color w:val="000000" w:themeColor="text1"/>
        </w:rPr>
        <w:t xml:space="preserve">. </w:t>
      </w:r>
    </w:p>
    <w:p w:rsidR="00E6279F" w:rsidRPr="006123D2" w:rsidP="00311BC7">
      <w:pPr>
        <w:pStyle w:val="BodyTextIndent"/>
        <w:ind w:firstLine="709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П</w:t>
      </w:r>
      <w:r w:rsidRPr="006123D2" w:rsidR="009225D3">
        <w:rPr>
          <w:rFonts w:ascii="Times New Roman" w:hAnsi="Times New Roman" w:cs="Times New Roman"/>
          <w:color w:val="000000" w:themeColor="text1"/>
        </w:rPr>
        <w:t xml:space="preserve">росит взыскать </w:t>
      </w:r>
      <w:r w:rsidRPr="006123D2">
        <w:rPr>
          <w:rFonts w:ascii="Times New Roman" w:hAnsi="Times New Roman" w:cs="Times New Roman"/>
          <w:color w:val="000000" w:themeColor="text1"/>
        </w:rPr>
        <w:t>с Постовалова Виталия Сергеевича задолженность по коммунальной услуге «обращение с твердыми коммунальными отходами» по жилому</w:t>
      </w:r>
      <w:r w:rsidRPr="006123D2">
        <w:rPr>
          <w:rFonts w:ascii="Times New Roman" w:hAnsi="Times New Roman" w:cs="Times New Roman"/>
          <w:color w:val="000000" w:themeColor="text1"/>
        </w:rPr>
        <w:t xml:space="preserve"> помещению по адресу: г. Нижневартовск, ул. Октябрьская, д. 38а, соразмерно принадлежащей ¼ доли в праве собственности на жилое помещение за период с 02.07.2019 </w:t>
      </w:r>
      <w:r w:rsidRPr="006123D2">
        <w:rPr>
          <w:rFonts w:ascii="Times New Roman" w:hAnsi="Times New Roman" w:cs="Times New Roman"/>
          <w:color w:val="000000" w:themeColor="text1"/>
        </w:rPr>
        <w:t>года по 31.07.2025 года в размере 20 050, 57 рублей, пени за периоды с 11.01.2023 года по 11.06</w:t>
      </w:r>
      <w:r w:rsidRPr="006123D2">
        <w:rPr>
          <w:rFonts w:ascii="Times New Roman" w:hAnsi="Times New Roman" w:cs="Times New Roman"/>
          <w:color w:val="000000" w:themeColor="text1"/>
        </w:rPr>
        <w:t>.2025 года, 07.10.2025 года по 26.01.2026 года в размере 2 997, 99 рублей, судебные расходы по уплате государственной пошлины в размере 4 000 рублей, судебные расходы в размере 925, 85 рублей; взыскать с Постоваловой Олеси Зайндиевны  задолженность соразме</w:t>
      </w:r>
      <w:r w:rsidRPr="006123D2">
        <w:rPr>
          <w:rFonts w:ascii="Times New Roman" w:hAnsi="Times New Roman" w:cs="Times New Roman"/>
          <w:color w:val="000000" w:themeColor="text1"/>
        </w:rPr>
        <w:t>рно принадлежащей ¼ доли в праве собственности на жилое помещение за периоды с 01.07.2021 года по 31.07.2022 года, 01.07.2024 года по 31.07.2025 года  в размере 6 859, 46 рублей, пени за периоды с 13.08.2024 года по 11.06.2025 года, 07.10.2025 года по 26.0</w:t>
      </w:r>
      <w:r w:rsidRPr="006123D2">
        <w:rPr>
          <w:rFonts w:ascii="Times New Roman" w:hAnsi="Times New Roman" w:cs="Times New Roman"/>
          <w:color w:val="000000" w:themeColor="text1"/>
        </w:rPr>
        <w:t>1.2026 года в размере 541, 10 рублей, расходы по уплате государственной пошлины в размере 4 000 рублей, судебные расходы в размере 297, 28 рублей, взыскать с Постовалова Владислава Витальевича задолженность соразмерно принадлежащей ¼ доли в праве собственн</w:t>
      </w:r>
      <w:r w:rsidRPr="006123D2">
        <w:rPr>
          <w:rFonts w:ascii="Times New Roman" w:hAnsi="Times New Roman" w:cs="Times New Roman"/>
          <w:color w:val="000000" w:themeColor="text1"/>
        </w:rPr>
        <w:t>ости на жилое помещение за периоды с 02.07.2019 года по 31.07.2022 года, 01.07.2024 года по 31.07.2025 года  в размере 13 557, 65 рублей, пени за период с 13.08.2024 года по 26.01.2026 года в размере 803, 38 рублей, расходы по уплате государственной пошлин</w:t>
      </w:r>
      <w:r w:rsidRPr="006123D2">
        <w:rPr>
          <w:rFonts w:ascii="Times New Roman" w:hAnsi="Times New Roman" w:cs="Times New Roman"/>
          <w:color w:val="000000" w:themeColor="text1"/>
        </w:rPr>
        <w:t>ы в размере 4 000 рублей, судебные расходы в размере 576, 87 рублей.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Представитель истца в судебное заседание не явил</w:t>
      </w:r>
      <w:r w:rsidRPr="006123D2" w:rsidR="000111CE">
        <w:rPr>
          <w:rFonts w:ascii="Times New Roman" w:hAnsi="Times New Roman" w:cs="Times New Roman"/>
          <w:color w:val="000000" w:themeColor="text1"/>
        </w:rPr>
        <w:t>ся</w:t>
      </w:r>
      <w:r w:rsidRPr="006123D2">
        <w:rPr>
          <w:rFonts w:ascii="Times New Roman" w:hAnsi="Times New Roman" w:cs="Times New Roman"/>
          <w:color w:val="000000" w:themeColor="text1"/>
        </w:rPr>
        <w:t xml:space="preserve">, о времени и месте </w:t>
      </w:r>
      <w:r w:rsidRPr="006123D2" w:rsidR="000111CE">
        <w:rPr>
          <w:rFonts w:ascii="Times New Roman" w:hAnsi="Times New Roman" w:cs="Times New Roman"/>
          <w:color w:val="000000" w:themeColor="text1"/>
        </w:rPr>
        <w:t>рассмотрения дела извещен надлежащим образом</w:t>
      </w:r>
      <w:r w:rsidRPr="006123D2">
        <w:rPr>
          <w:rFonts w:ascii="Times New Roman" w:hAnsi="Times New Roman" w:cs="Times New Roman"/>
          <w:color w:val="000000" w:themeColor="text1"/>
        </w:rPr>
        <w:t xml:space="preserve">, </w:t>
      </w:r>
      <w:r w:rsidRPr="006123D2" w:rsidR="000111CE">
        <w:rPr>
          <w:rFonts w:ascii="Times New Roman" w:hAnsi="Times New Roman" w:cs="Times New Roman"/>
          <w:color w:val="000000" w:themeColor="text1"/>
        </w:rPr>
        <w:t xml:space="preserve">просил </w:t>
      </w:r>
      <w:r w:rsidRPr="006123D2">
        <w:rPr>
          <w:rFonts w:ascii="Times New Roman" w:hAnsi="Times New Roman" w:cs="Times New Roman"/>
          <w:color w:val="000000" w:themeColor="text1"/>
        </w:rPr>
        <w:t>о рассмотрении дела в отсутствие представителя истца.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Ответчики </w:t>
      </w:r>
      <w:r w:rsidRPr="006123D2" w:rsidR="000111CE">
        <w:rPr>
          <w:rFonts w:ascii="Times New Roman" w:hAnsi="Times New Roman" w:cs="Times New Roman"/>
          <w:color w:val="000000" w:themeColor="text1"/>
        </w:rPr>
        <w:t xml:space="preserve"> Постовалов В. С., Постовалов В. В., Постовалова О. З. и их представитель по устному ходатайству Бадьяров П. В. в судебном заседании с исковыми требованиями не согласились, просили отказать в удовлетворении иска в полном объеме, ссылались на не</w:t>
      </w:r>
      <w:r w:rsidR="00516DAA">
        <w:rPr>
          <w:rFonts w:ascii="Times New Roman" w:hAnsi="Times New Roman" w:cs="Times New Roman"/>
          <w:color w:val="000000" w:themeColor="text1"/>
        </w:rPr>
        <w:t xml:space="preserve"> </w:t>
      </w:r>
      <w:r w:rsidRPr="006123D2" w:rsidR="000111CE">
        <w:rPr>
          <w:rFonts w:ascii="Times New Roman" w:hAnsi="Times New Roman" w:cs="Times New Roman"/>
          <w:color w:val="000000" w:themeColor="text1"/>
        </w:rPr>
        <w:t xml:space="preserve">заключение между истцом и ответчиками договора на предоставление коммунальных услуг в простой письменной форме. В судебном заседании ответчик Постовалов </w:t>
      </w:r>
      <w:r w:rsidRPr="006123D2">
        <w:rPr>
          <w:rFonts w:ascii="Times New Roman" w:hAnsi="Times New Roman" w:cs="Times New Roman"/>
          <w:color w:val="000000" w:themeColor="text1"/>
        </w:rPr>
        <w:t xml:space="preserve"> </w:t>
      </w:r>
      <w:r w:rsidRPr="006123D2" w:rsidR="00DB61E3">
        <w:rPr>
          <w:rFonts w:ascii="Times New Roman" w:hAnsi="Times New Roman" w:cs="Times New Roman"/>
          <w:color w:val="000000" w:themeColor="text1"/>
        </w:rPr>
        <w:t>В. С. и его представитель Бадьяров П. В. указали, что мусорным баком семья ответчиком по адрес</w:t>
      </w:r>
      <w:r w:rsidR="00516DAA">
        <w:rPr>
          <w:rFonts w:ascii="Times New Roman" w:hAnsi="Times New Roman" w:cs="Times New Roman"/>
          <w:color w:val="000000" w:themeColor="text1"/>
        </w:rPr>
        <w:t>у</w:t>
      </w:r>
      <w:r w:rsidRPr="006123D2" w:rsidR="00DB61E3">
        <w:rPr>
          <w:rFonts w:ascii="Times New Roman" w:hAnsi="Times New Roman" w:cs="Times New Roman"/>
          <w:color w:val="000000" w:themeColor="text1"/>
        </w:rPr>
        <w:t xml:space="preserve"> своего места жительства не пользуется, мусор туда не выбрасывает, мусор они сжигают самостоятельно, кроме</w:t>
      </w:r>
      <w:r w:rsidR="00516DAA">
        <w:rPr>
          <w:rFonts w:ascii="Times New Roman" w:hAnsi="Times New Roman" w:cs="Times New Roman"/>
          <w:color w:val="000000" w:themeColor="text1"/>
        </w:rPr>
        <w:t xml:space="preserve"> того, мусорный бак не подписан</w:t>
      </w:r>
      <w:r w:rsidRPr="006123D2" w:rsidR="00DB61E3">
        <w:rPr>
          <w:rFonts w:ascii="Times New Roman" w:hAnsi="Times New Roman" w:cs="Times New Roman"/>
          <w:color w:val="000000" w:themeColor="text1"/>
        </w:rPr>
        <w:t xml:space="preserve">. Ответчик Постовалов В. С. пояснил, что в период с 03.10.2022 года по 03.04.2023 года он работал в ООО «Гранит» в должности слесаря по ремонту автомобиля, общество оказывало услуги по договору истцу, в указанный период он мусор в контейнер не выбрасывал, а забирал с собой на работу, против чего его работодатель не возражал.  Контейнерами для выброса мусора семья ответчиков не пользовалась. Все судебные приказы были отменены в установленном законом порядке. Ответчик Постовалов В. С. неоднократно выражал свое согласие на заключение договора с истцом, между тем, в связи с наличием задолженности по оплате коммунальных услуг, в заключении договора ему было отказано. </w:t>
      </w:r>
      <w:r w:rsidRPr="006123D2" w:rsidR="001304C7">
        <w:rPr>
          <w:rFonts w:ascii="Times New Roman" w:hAnsi="Times New Roman" w:cs="Times New Roman"/>
          <w:color w:val="000000" w:themeColor="text1"/>
        </w:rPr>
        <w:t xml:space="preserve"> Истец является монополистом в сфере указанной услуги, что </w:t>
      </w:r>
      <w:r w:rsidRPr="006123D2" w:rsidR="001219DC">
        <w:rPr>
          <w:rFonts w:ascii="Times New Roman" w:hAnsi="Times New Roman" w:cs="Times New Roman"/>
          <w:color w:val="000000" w:themeColor="text1"/>
        </w:rPr>
        <w:t xml:space="preserve">является нарушением прав </w:t>
      </w:r>
      <w:r w:rsidR="00516DAA">
        <w:rPr>
          <w:rFonts w:ascii="Times New Roman" w:hAnsi="Times New Roman" w:cs="Times New Roman"/>
          <w:color w:val="000000" w:themeColor="text1"/>
        </w:rPr>
        <w:t xml:space="preserve">ответчиков как </w:t>
      </w:r>
      <w:r w:rsidRPr="006123D2" w:rsidR="001219DC">
        <w:rPr>
          <w:rFonts w:ascii="Times New Roman" w:hAnsi="Times New Roman" w:cs="Times New Roman"/>
          <w:color w:val="000000" w:themeColor="text1"/>
        </w:rPr>
        <w:t xml:space="preserve">потребителей. 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Мировой судья, </w:t>
      </w:r>
      <w:r w:rsidRPr="006123D2" w:rsidR="00B12C84">
        <w:rPr>
          <w:rFonts w:ascii="Times New Roman" w:hAnsi="Times New Roman" w:cs="Times New Roman"/>
          <w:color w:val="000000" w:themeColor="text1"/>
        </w:rPr>
        <w:t xml:space="preserve">выслушав ответчиков, представителя ответчиков, </w:t>
      </w:r>
      <w:r w:rsidRPr="006123D2">
        <w:rPr>
          <w:rFonts w:ascii="Times New Roman" w:hAnsi="Times New Roman" w:cs="Times New Roman"/>
          <w:color w:val="000000" w:themeColor="text1"/>
        </w:rPr>
        <w:t>изучив материалы дела, приходит к следующему.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Согласно </w:t>
      </w:r>
      <w:r w:rsidRPr="006123D2">
        <w:rPr>
          <w:rFonts w:ascii="Times New Roman" w:hAnsi="Times New Roman" w:cs="Times New Roman"/>
          <w:color w:val="000000" w:themeColor="text1"/>
        </w:rPr>
        <w:t xml:space="preserve">пункту 2 статьи 24.7 Федерального закона от 24 июня 1998 года N89-ФЗ «Об отходах производства и потребления» по договору на оказание услуг по обращению с твердыми коммунальными отходами региональный оператор обязуется принимать твердые коммунальные отходы </w:t>
      </w:r>
      <w:r w:rsidRPr="006123D2">
        <w:rPr>
          <w:rFonts w:ascii="Times New Roman" w:hAnsi="Times New Roman" w:cs="Times New Roman"/>
          <w:color w:val="000000" w:themeColor="text1"/>
        </w:rPr>
        <w:t>в объеме и в местах (на площадках) накопления, которые определены в этом договоре, и обеспечивать их транспортирование, обработку, обезвреживание, захоронение в соответствии с законодательством Российской Федерации, а собственник твердых коммунальных отход</w:t>
      </w:r>
      <w:r w:rsidRPr="006123D2">
        <w:rPr>
          <w:rFonts w:ascii="Times New Roman" w:hAnsi="Times New Roman" w:cs="Times New Roman"/>
          <w:color w:val="000000" w:themeColor="text1"/>
        </w:rPr>
        <w:t>ов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В судебном заседании установлено и подтверждено материалами дела, что в соответс</w:t>
      </w:r>
      <w:r w:rsidRPr="006123D2">
        <w:rPr>
          <w:rFonts w:ascii="Times New Roman" w:hAnsi="Times New Roman" w:cs="Times New Roman"/>
          <w:color w:val="000000" w:themeColor="text1"/>
        </w:rPr>
        <w:t>твии с соглашением, заключенным между Департаментом промышленности Ханты-Мансийского автономного округа – Югры и истцом, истец наделен статусом регионального оператора в сфере обращения с ТКО на территории Ханты-Мансийского автономного округа – Югры, и осу</w:t>
      </w:r>
      <w:r w:rsidRPr="006123D2">
        <w:rPr>
          <w:rFonts w:ascii="Times New Roman" w:hAnsi="Times New Roman" w:cs="Times New Roman"/>
          <w:color w:val="000000" w:themeColor="text1"/>
        </w:rPr>
        <w:t xml:space="preserve">ществляет свою деятельность в порядке Федерального закона от 24.06.1998 № 89-ФЗ «Об отходах производства и потребления» и Правил </w:t>
      </w:r>
      <w:r w:rsidRPr="006123D2">
        <w:rPr>
          <w:rFonts w:ascii="Times New Roman" w:hAnsi="Times New Roman" w:cs="Times New Roman"/>
          <w:color w:val="000000" w:themeColor="text1"/>
        </w:rPr>
        <w:t>обращения с твердыми коммунальными отходами, утвержденными постановлением Правительства Российской Федерации от 6 мая 2011 года</w:t>
      </w:r>
      <w:r w:rsidRPr="006123D2">
        <w:rPr>
          <w:rFonts w:ascii="Times New Roman" w:hAnsi="Times New Roman" w:cs="Times New Roman"/>
          <w:color w:val="000000" w:themeColor="text1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 (далее Правила предоставления коммунальных услуг).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Согласно выписке из ЕГРН, ответчики Постовалов В. С., Постовалов В. В., Постовалов</w:t>
      </w:r>
      <w:r w:rsidRPr="006123D2">
        <w:rPr>
          <w:rFonts w:ascii="Times New Roman" w:hAnsi="Times New Roman" w:cs="Times New Roman"/>
          <w:color w:val="000000" w:themeColor="text1"/>
        </w:rPr>
        <w:t xml:space="preserve">а О. З. являются долевыми собственниками жилого помещения по адресу: г. Нижневартовск, ул. Октябрьская, д. 38а, в размере ¼ доли у каждого. 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В соответствии с абзацем 2 пункта 6 Правил предоставления коммунальных услуг, договор, содержащий положения о предо</w:t>
      </w:r>
      <w:r w:rsidRPr="006123D2">
        <w:rPr>
          <w:rFonts w:ascii="Times New Roman" w:hAnsi="Times New Roman" w:cs="Times New Roman"/>
          <w:color w:val="000000" w:themeColor="text1"/>
        </w:rPr>
        <w:t>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 (конклюдентные действ</w:t>
      </w:r>
      <w:r w:rsidRPr="006123D2">
        <w:rPr>
          <w:rFonts w:ascii="Times New Roman" w:hAnsi="Times New Roman" w:cs="Times New Roman"/>
          <w:color w:val="000000" w:themeColor="text1"/>
        </w:rPr>
        <w:t>ия).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Правилами, с учетом особенностей, предусмотренных п. 148</w:t>
      </w:r>
      <w:r w:rsidRPr="006123D2">
        <w:rPr>
          <w:rFonts w:ascii="Times New Roman" w:hAnsi="Times New Roman" w:cs="Times New Roman"/>
          <w:color w:val="000000" w:themeColor="text1"/>
        </w:rPr>
        <w:t>.54 настоящих Правил (пункт 7 Правил №354).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Из содержания указанных положений закона и нормативных актов, регулирующих порядок заключения договора на оказание коммунальных услуг, следует, что законодатель не связывает возникновение обязанности по внесению </w:t>
      </w:r>
      <w:r w:rsidRPr="006123D2">
        <w:rPr>
          <w:rFonts w:ascii="Times New Roman" w:hAnsi="Times New Roman" w:cs="Times New Roman"/>
          <w:color w:val="000000" w:themeColor="text1"/>
        </w:rPr>
        <w:t xml:space="preserve">платы за коммунальные услуги именно с фактом оформления договора между собственником такого помещения и соответствующей организацией в письменном виде подписания одного документа. 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Факт незаключения письменного договора, как обоснование отсутствия договорн</w:t>
      </w:r>
      <w:r w:rsidRPr="006123D2">
        <w:rPr>
          <w:rFonts w:ascii="Times New Roman" w:hAnsi="Times New Roman" w:cs="Times New Roman"/>
          <w:color w:val="000000" w:themeColor="text1"/>
        </w:rPr>
        <w:t xml:space="preserve">ых отношений, не может являться основанием для неуплаты жилищно-коммунальных и иных платежей, поскольку в соответствии с пунктом 3 статьи 438 </w:t>
      </w:r>
      <w:r w:rsidRPr="006123D2" w:rsidR="009B5919">
        <w:rPr>
          <w:rFonts w:ascii="Times New Roman" w:hAnsi="Times New Roman" w:cs="Times New Roman"/>
          <w:color w:val="000000" w:themeColor="text1"/>
        </w:rPr>
        <w:t>ГК РФ</w:t>
      </w:r>
      <w:r w:rsidRPr="006123D2">
        <w:rPr>
          <w:rFonts w:ascii="Times New Roman" w:hAnsi="Times New Roman" w:cs="Times New Roman"/>
          <w:color w:val="000000" w:themeColor="text1"/>
        </w:rPr>
        <w:t xml:space="preserve"> сложившиеся между сторонами отношения в отсутствие оформленного в письменно виде договора рассматриваются ка</w:t>
      </w:r>
      <w:r w:rsidRPr="006123D2">
        <w:rPr>
          <w:rFonts w:ascii="Times New Roman" w:hAnsi="Times New Roman" w:cs="Times New Roman"/>
          <w:color w:val="000000" w:themeColor="text1"/>
        </w:rPr>
        <w:t>к договорные.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Наличие договорных отношений предполагается в силу вышеназванной нормы </w:t>
      </w:r>
      <w:r w:rsidRPr="006123D2" w:rsidR="009B5919">
        <w:rPr>
          <w:rFonts w:ascii="Times New Roman" w:hAnsi="Times New Roman" w:cs="Times New Roman"/>
          <w:color w:val="000000" w:themeColor="text1"/>
        </w:rPr>
        <w:t>ГК РФ</w:t>
      </w:r>
      <w:r w:rsidRPr="006123D2">
        <w:rPr>
          <w:rFonts w:ascii="Times New Roman" w:hAnsi="Times New Roman" w:cs="Times New Roman"/>
          <w:color w:val="000000" w:themeColor="text1"/>
        </w:rPr>
        <w:t>, пунктов 6, 7 Правил предоставления коммунальных услуг. Отсутствие оформленного в письменной форме договора в виде одного документа, подписанного обеими сторонами, н</w:t>
      </w:r>
      <w:r w:rsidRPr="006123D2">
        <w:rPr>
          <w:rFonts w:ascii="Times New Roman" w:hAnsi="Times New Roman" w:cs="Times New Roman"/>
          <w:color w:val="000000" w:themeColor="text1"/>
        </w:rPr>
        <w:t>е освобождает от обязанности произвести оплату за фактически оказанные услуги.</w:t>
      </w:r>
    </w:p>
    <w:p w:rsidR="0000468D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Из анализа вышеприведенных норм следует, что региональный оператор может быть исполнителем коммунальных услуг по отношению к собственникам жилого дома, в том числе в случае, ког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да собственник не заключил договор  на оказание  соответствующей коммунальной услуги. </w:t>
      </w:r>
    </w:p>
    <w:p w:rsidR="005324C2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Услуга по обращению с ТКО является платной. Отсутствие заключенного письменного договора не освобождает потребителя от оплаты оказанных услуг.</w:t>
      </w:r>
    </w:p>
    <w:p w:rsidR="0000468D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Доводы ответчиков о том, ч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то в заключении письменного договора </w:t>
      </w:r>
      <w:r w:rsidRPr="006123D2" w:rsidR="00516DA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истцом </w:t>
      </w:r>
      <w:r w:rsidR="00516DA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б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ыло отказано своего подтверждения в ходе рассмотрения дела не </w:t>
      </w:r>
      <w:r w:rsidR="00516DAA">
        <w:rPr>
          <w:rFonts w:ascii="Times New Roman" w:hAnsi="Times New Roman" w:cs="Times New Roman"/>
          <w:color w:val="000000" w:themeColor="text1"/>
          <w:shd w:val="clear" w:color="auto" w:fill="FFFFFF"/>
        </w:rPr>
        <w:t>нашли.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00468D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Ответчиками в материалы гражданского дела представлено письменное обращение в адрес истца с </w:t>
      </w:r>
      <w:r w:rsidR="005439CC">
        <w:rPr>
          <w:rFonts w:ascii="Times New Roman" w:hAnsi="Times New Roman" w:cs="Times New Roman"/>
          <w:color w:val="000000" w:themeColor="text1"/>
          <w:shd w:val="clear" w:color="auto" w:fill="FFFFFF"/>
        </w:rPr>
        <w:t>предложением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заключить письменный договор на оказание коммунальной услуги с приложением типового договора, которое на момент рассмотрения дела ответчиками в адрес истца не направлено, тем самым, указанное свидетельствует о том, что ответчики до настоящего времени с пи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сьменным заявлением о заключении с ними соответствующего договора не обращались.</w:t>
      </w:r>
    </w:p>
    <w:p w:rsidR="0000468D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Действующее законодательство, вопреки позиции ответчиков, на истца обязанность по заключению с потребителями коммунальных услуг письменных договоров не возлагает, поскольку до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говор считается  заключенным в случае, если  </w:t>
      </w:r>
      <w:r w:rsidR="005439CC">
        <w:rPr>
          <w:rFonts w:ascii="Times New Roman" w:hAnsi="Times New Roman" w:cs="Times New Roman"/>
          <w:color w:val="000000" w:themeColor="text1"/>
        </w:rPr>
        <w:t>потребителем совершены действия</w:t>
      </w:r>
      <w:r w:rsidRPr="006123D2">
        <w:rPr>
          <w:rFonts w:ascii="Times New Roman" w:hAnsi="Times New Roman" w:cs="Times New Roman"/>
          <w:color w:val="000000" w:themeColor="text1"/>
        </w:rPr>
        <w:t>, свидетельствующие о его намерении потреблять коммунальные услуги.</w:t>
      </w:r>
    </w:p>
    <w:p w:rsidR="0000468D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Доказательств наличия письменного отказа ответчиков, направленного в адрес регионального оператора, от потреблен</w:t>
      </w:r>
      <w:r w:rsidRPr="006123D2">
        <w:rPr>
          <w:rFonts w:ascii="Times New Roman" w:hAnsi="Times New Roman" w:cs="Times New Roman"/>
          <w:color w:val="000000" w:themeColor="text1"/>
        </w:rPr>
        <w:t xml:space="preserve">ия коммунальной услуги «обращение с твердыми коммунальными отходами» в материалах дела так же не имеется. </w:t>
      </w:r>
    </w:p>
    <w:p w:rsidR="0000468D" w:rsidRPr="006123D2" w:rsidP="00311B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123D2">
        <w:rPr>
          <w:color w:val="000000" w:themeColor="text1"/>
        </w:rPr>
        <w:t>Кроме того, обязанность по предоставлению проекта договора возложена на исполнителя, потребитель, в свою очередь, в случае согласия с предложенными у</w:t>
      </w:r>
      <w:r w:rsidRPr="006123D2">
        <w:rPr>
          <w:color w:val="000000" w:themeColor="text1"/>
        </w:rPr>
        <w:t>словиями подписывает данный проект договора, а в случае несогласия - излагает свой вариант условий договора в протоколе разногласий и передает его исполнителю в 30-дневный срок для согласования</w:t>
      </w:r>
      <w:r w:rsidRPr="006123D2" w:rsidR="00D20865">
        <w:rPr>
          <w:color w:val="000000" w:themeColor="text1"/>
        </w:rPr>
        <w:t xml:space="preserve"> (пп. 24, 25 Правил №354)</w:t>
      </w:r>
      <w:r w:rsidRPr="006123D2">
        <w:rPr>
          <w:color w:val="000000" w:themeColor="text1"/>
        </w:rPr>
        <w:t>.</w:t>
      </w:r>
      <w:r w:rsidRPr="006123D2" w:rsidR="00D20865">
        <w:rPr>
          <w:color w:val="000000" w:themeColor="text1"/>
        </w:rPr>
        <w:t xml:space="preserve"> </w:t>
      </w:r>
      <w:r w:rsidRPr="006123D2">
        <w:rPr>
          <w:color w:val="000000" w:themeColor="text1"/>
        </w:rPr>
        <w:t>Заключение договора на условиях потр</w:t>
      </w:r>
      <w:r w:rsidRPr="006123D2">
        <w:rPr>
          <w:color w:val="000000" w:themeColor="text1"/>
        </w:rPr>
        <w:t>ебителя, без их предварительного согласования</w:t>
      </w:r>
      <w:r w:rsidR="00CF4504">
        <w:rPr>
          <w:color w:val="000000" w:themeColor="text1"/>
        </w:rPr>
        <w:t>,</w:t>
      </w:r>
      <w:r w:rsidRPr="006123D2">
        <w:rPr>
          <w:color w:val="000000" w:themeColor="text1"/>
        </w:rPr>
        <w:t xml:space="preserve"> не предусмотрено.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АО «Югра-Экология» приступило к исполнениям обязанностей регионального оператора на территории города Нижневартовска с 02.07.2019 - с даты вступления в силу тарифа для АО «Югра-Экология» Реги</w:t>
      </w:r>
      <w:r w:rsidRPr="006123D2">
        <w:rPr>
          <w:rFonts w:ascii="Times New Roman" w:hAnsi="Times New Roman" w:cs="Times New Roman"/>
          <w:color w:val="000000" w:themeColor="text1"/>
        </w:rPr>
        <w:t>ональной службой по тарифам ХМАО-Югры, утвержденным Приказом Региональной службы по тарифам ХМАО-Югры от 21.06.2019 № 48-нп «Об установлении предельных единых тарифов на услугу регионального оператора по обращению с твердыми коммунальными отходами для Акци</w:t>
      </w:r>
      <w:r w:rsidRPr="006123D2">
        <w:rPr>
          <w:rFonts w:ascii="Times New Roman" w:hAnsi="Times New Roman" w:cs="Times New Roman"/>
          <w:color w:val="000000" w:themeColor="text1"/>
        </w:rPr>
        <w:t>онерного общества «Югра-Экология».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Таким образом, между АО «Югра-Экология» и ответчиками заключен возмездный договор о предоставлении коммунальной услуги по обращению с ТКО путем совершения ответчиками конклюдентных действий, поскольку ответчики являются п</w:t>
      </w:r>
      <w:r w:rsidRPr="006123D2">
        <w:rPr>
          <w:rFonts w:ascii="Times New Roman" w:hAnsi="Times New Roman" w:cs="Times New Roman"/>
          <w:color w:val="000000" w:themeColor="text1"/>
        </w:rPr>
        <w:t>ользователями коммунальной услуги по обращению с ТКО, предоставляемыми АО «Югра-Экология».</w:t>
      </w:r>
    </w:p>
    <w:p w:rsidR="00D20865" w:rsidRPr="006123D2" w:rsidP="00311BC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Довод ответчиков о том, что   услугами по вывозу твердых бытовых отходов ответчики не пользуются, суд находит не состоятельным, поскольку действующее </w:t>
      </w:r>
      <w:r w:rsidRPr="006123D2">
        <w:rPr>
          <w:rFonts w:ascii="Times New Roman" w:hAnsi="Times New Roman" w:cs="Times New Roman"/>
          <w:color w:val="000000" w:themeColor="text1"/>
        </w:rPr>
        <w:t>законодательство  презюмирует, что в процессе жизнедеятельности человек производит ТКО, то есть любая жизнедеятельность физического лица приводит к образованию ТКО, обращение с которыми входит в обязанность регионального оператора.</w:t>
      </w:r>
    </w:p>
    <w:p w:rsidR="00D20865" w:rsidRPr="006123D2" w:rsidP="00311B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123D2">
        <w:rPr>
          <w:color w:val="000000" w:themeColor="text1"/>
        </w:rPr>
        <w:t>Согласно </w:t>
      </w:r>
      <w:hyperlink r:id="rId4" w:anchor="/document/12112084/entry/20812" w:history="1">
        <w:r w:rsidRPr="006123D2">
          <w:rPr>
            <w:rStyle w:val="Hyperlink"/>
            <w:color w:val="000000" w:themeColor="text1"/>
            <w:u w:val="none"/>
          </w:rPr>
          <w:t>абз. 2 п. 1 ст. 8</w:t>
        </w:r>
      </w:hyperlink>
      <w:r w:rsidRPr="006123D2">
        <w:rPr>
          <w:color w:val="000000" w:themeColor="text1"/>
        </w:rPr>
        <w:t> Федерального закона от 24.06.1998 N 89-ФЗ "Об отходах производства и потребления" к полномочиям органов местного самоуправления городских поселений в области обращения с ТКО о</w:t>
      </w:r>
      <w:r w:rsidRPr="006123D2">
        <w:rPr>
          <w:color w:val="000000" w:themeColor="text1"/>
        </w:rPr>
        <w:t>тносятся, в том числе, создание и содержание мест (площадок) накопления ТКО,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D20865" w:rsidRPr="006123D2" w:rsidP="00311B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123D2">
        <w:rPr>
          <w:color w:val="000000" w:themeColor="text1"/>
        </w:rPr>
        <w:t>В силу </w:t>
      </w:r>
      <w:hyperlink r:id="rId4" w:anchor="/document/72036220/entry/3" w:history="1">
        <w:r w:rsidRPr="006123D2">
          <w:rPr>
            <w:rStyle w:val="Hyperlink"/>
            <w:color w:val="000000" w:themeColor="text1"/>
            <w:u w:val="none"/>
          </w:rPr>
          <w:t>пункта 3</w:t>
        </w:r>
      </w:hyperlink>
      <w:r w:rsidRPr="006123D2">
        <w:rPr>
          <w:color w:val="000000" w:themeColor="text1"/>
        </w:rPr>
        <w:t> Правил обустройства мест (площадок) накопления твердых коммунальных отходов и ведения их реестра, утвержденных </w:t>
      </w:r>
      <w:hyperlink r:id="rId4" w:anchor="/document/72036220/entry/0" w:history="1">
        <w:r w:rsidRPr="006123D2">
          <w:rPr>
            <w:rStyle w:val="Hyperlink"/>
            <w:color w:val="000000" w:themeColor="text1"/>
            <w:u w:val="none"/>
          </w:rPr>
          <w:t>постановлением</w:t>
        </w:r>
      </w:hyperlink>
      <w:r w:rsidRPr="006123D2">
        <w:rPr>
          <w:color w:val="000000" w:themeColor="text1"/>
        </w:rPr>
        <w:t> Правительства Российс</w:t>
      </w:r>
      <w:r w:rsidRPr="006123D2">
        <w:rPr>
          <w:color w:val="000000" w:themeColor="text1"/>
        </w:rPr>
        <w:t>кой Федерации от 31.08.2018 №1039, места (площадки) накопления ТКО создаются органами местного самоуправления,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D20865" w:rsidRPr="006123D2" w:rsidP="00311BC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Таким образом, создан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ие мест (площадок) накопления ТКО, по общему правилу, относится к полномочиям (обязанностям) органов местного самоуправления.</w:t>
      </w:r>
    </w:p>
    <w:p w:rsidR="00D20865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При отсутствии в реестре контейнерных площадок (мест накопления ТКО) информации об источниках образования ТКО, потребители вправе 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пользоваться любой контейнерной площадкой, находящейся в собственности муниципального образования (Определение Верховного Суда Российской Федерации от 8 августа 2024 г. N 306-ЭС24-7284 по делу N А65-7526/2023).</w:t>
      </w:r>
    </w:p>
    <w:p w:rsidR="005324C2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Таким образом, то обстоятельство, что контейнер, расположенный вблизи жилого помещения, принадлежащего ответчикам не  подписан, основанием для не внесения платы за потребление коммунальной услуги</w:t>
      </w:r>
      <w:r w:rsidRPr="006123D2" w:rsidR="00B80CD9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не является. </w:t>
      </w:r>
    </w:p>
    <w:p w:rsidR="001E04C0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Так же то обстоятельство, что истец является 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региональным оператором по обращению с твердыми бытовыми отходами и действует на всей территории г. Нижневартовска, не влияет на обеспечение возможности правильного выбора потребителем услуги, оснований считать нарушенными права потребителя (ответчиков)  н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 получение необходимой и достоверной информации о товарах (работах, услугах), обеспечивающей возможность их правильного выбора, не имеется. </w:t>
      </w:r>
    </w:p>
    <w:p w:rsidR="00EC16FF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К позиции ответчиков  о самостоятельной утилизации твердых коммунальных отходов (в том числе, путем сжигания) миро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вой судья относится критически, поскольку в соответствии с действующим законодательством складирование, </w:t>
      </w:r>
      <w:r w:rsidRPr="006123D2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сжигание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 и захоронение, 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хранение отходов в местах, специально не предназначенных для этих целей, а также передача ТКО лицам, не являющимися региональным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оператором, запрещена.</w:t>
      </w:r>
    </w:p>
    <w:p w:rsidR="005E1B7A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Размер платы за коммунальную услугу по обращению с ТКО рассчитывается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утвержденных Постановл</w:t>
      </w:r>
      <w:r w:rsidRPr="006123D2">
        <w:rPr>
          <w:rFonts w:ascii="Times New Roman" w:hAnsi="Times New Roman" w:cs="Times New Roman"/>
          <w:color w:val="000000" w:themeColor="text1"/>
        </w:rPr>
        <w:t>ением Правительства РФ № 354 исходя из числа постоянно проживающих и временно проживающих потребителей в жилом помещении (п. 148.34 Правил предоставления коммунальных услуг). При отсутствии постоянно и временно проживающих в жилом помещении граждан объем к</w:t>
      </w:r>
      <w:r w:rsidRPr="006123D2">
        <w:rPr>
          <w:rFonts w:ascii="Times New Roman" w:hAnsi="Times New Roman" w:cs="Times New Roman"/>
          <w:color w:val="000000" w:themeColor="text1"/>
        </w:rPr>
        <w:t>оммунальной услуги по обращению с твердыми коммунальными отходами рассчитывается с учетом количества собственников такого помещения (п. 148.36 Правил предоставления коммунальных услуг).</w:t>
      </w:r>
    </w:p>
    <w:p w:rsidR="00736A08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Согласно справок МУП ПРЭТ №3, по адресу жилого помещения в период до 0</w:t>
      </w:r>
      <w:r w:rsidRPr="006123D2">
        <w:rPr>
          <w:rFonts w:ascii="Times New Roman" w:hAnsi="Times New Roman" w:cs="Times New Roman"/>
          <w:color w:val="000000" w:themeColor="text1"/>
        </w:rPr>
        <w:t xml:space="preserve">4.07.2020 года были зарегистрированы Постовалов В. В., </w:t>
      </w:r>
      <w:r w:rsidR="00D12365">
        <w:rPr>
          <w:rFonts w:ascii="Times New Roman" w:hAnsi="Times New Roman" w:cs="Times New Roman"/>
          <w:color w:val="000000" w:themeColor="text1"/>
        </w:rPr>
        <w:t>ФИО</w:t>
      </w:r>
      <w:r w:rsidRPr="006123D2">
        <w:rPr>
          <w:rFonts w:ascii="Times New Roman" w:hAnsi="Times New Roman" w:cs="Times New Roman"/>
          <w:color w:val="000000" w:themeColor="text1"/>
        </w:rPr>
        <w:t>.,</w:t>
      </w:r>
      <w:r w:rsidRPr="006123D2">
        <w:rPr>
          <w:rFonts w:ascii="Times New Roman" w:hAnsi="Times New Roman" w:cs="Times New Roman"/>
          <w:color w:val="000000" w:themeColor="text1"/>
        </w:rPr>
        <w:t xml:space="preserve"> </w:t>
      </w:r>
      <w:r w:rsidR="00D12365">
        <w:rPr>
          <w:rFonts w:ascii="Times New Roman" w:hAnsi="Times New Roman" w:cs="Times New Roman"/>
          <w:color w:val="000000" w:themeColor="text1"/>
        </w:rPr>
        <w:t>ФИО1</w:t>
      </w:r>
      <w:r w:rsidRPr="006123D2">
        <w:rPr>
          <w:rFonts w:ascii="Times New Roman" w:hAnsi="Times New Roman" w:cs="Times New Roman"/>
          <w:color w:val="000000" w:themeColor="text1"/>
        </w:rPr>
        <w:t xml:space="preserve">., Постовалова О. З., </w:t>
      </w:r>
      <w:r w:rsidR="00D12365">
        <w:rPr>
          <w:rFonts w:ascii="Times New Roman" w:hAnsi="Times New Roman" w:cs="Times New Roman"/>
          <w:color w:val="000000" w:themeColor="text1"/>
        </w:rPr>
        <w:t>ФИО2</w:t>
      </w:r>
      <w:r w:rsidRPr="006123D2">
        <w:rPr>
          <w:rFonts w:ascii="Times New Roman" w:hAnsi="Times New Roman" w:cs="Times New Roman"/>
          <w:color w:val="000000" w:themeColor="text1"/>
        </w:rPr>
        <w:t xml:space="preserve">., </w:t>
      </w:r>
      <w:r w:rsidR="00D12365">
        <w:rPr>
          <w:rFonts w:ascii="Times New Roman" w:hAnsi="Times New Roman" w:cs="Times New Roman"/>
          <w:color w:val="000000" w:themeColor="text1"/>
        </w:rPr>
        <w:t>ФИО3</w:t>
      </w:r>
      <w:r w:rsidRPr="006123D2">
        <w:rPr>
          <w:rFonts w:ascii="Times New Roman" w:hAnsi="Times New Roman" w:cs="Times New Roman"/>
          <w:color w:val="000000" w:themeColor="text1"/>
        </w:rPr>
        <w:t xml:space="preserve">., 04.07.2020 года </w:t>
      </w:r>
      <w:r w:rsidR="00D12365">
        <w:rPr>
          <w:rFonts w:ascii="Times New Roman" w:hAnsi="Times New Roman" w:cs="Times New Roman"/>
          <w:color w:val="000000" w:themeColor="text1"/>
        </w:rPr>
        <w:t>ФИО2</w:t>
      </w:r>
      <w:r w:rsidRPr="006123D2">
        <w:rPr>
          <w:rFonts w:ascii="Times New Roman" w:hAnsi="Times New Roman" w:cs="Times New Roman"/>
          <w:color w:val="000000" w:themeColor="text1"/>
        </w:rPr>
        <w:t xml:space="preserve">., </w:t>
      </w:r>
      <w:r w:rsidR="00D12365">
        <w:rPr>
          <w:rFonts w:ascii="Times New Roman" w:hAnsi="Times New Roman" w:cs="Times New Roman"/>
          <w:color w:val="000000" w:themeColor="text1"/>
        </w:rPr>
        <w:t>ФИО3</w:t>
      </w:r>
      <w:r w:rsidRPr="006123D2">
        <w:rPr>
          <w:rFonts w:ascii="Times New Roman" w:hAnsi="Times New Roman" w:cs="Times New Roman"/>
          <w:color w:val="000000" w:themeColor="text1"/>
        </w:rPr>
        <w:t xml:space="preserve"> сняты с регистрационного учета по указанном адресу, </w:t>
      </w:r>
      <w:r w:rsidR="00D12365">
        <w:rPr>
          <w:rFonts w:ascii="Times New Roman" w:hAnsi="Times New Roman" w:cs="Times New Roman"/>
          <w:color w:val="000000" w:themeColor="text1"/>
        </w:rPr>
        <w:t>ФИО</w:t>
      </w:r>
      <w:r w:rsidRPr="006123D2">
        <w:rPr>
          <w:rFonts w:ascii="Times New Roman" w:hAnsi="Times New Roman" w:cs="Times New Roman"/>
          <w:color w:val="000000" w:themeColor="text1"/>
        </w:rPr>
        <w:t xml:space="preserve">  снят с регистрационного учета 13.11.2020 года по запросу. </w:t>
      </w:r>
    </w:p>
    <w:p w:rsidR="00915304" w:rsidRPr="006123D2" w:rsidP="00311B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123D2">
        <w:rPr>
          <w:color w:val="000000" w:themeColor="text1"/>
        </w:rPr>
        <w:t>В силу </w:t>
      </w:r>
      <w:hyperlink r:id="rId4" w:anchor="/document/12138291/entry/3003" w:history="1">
        <w:r w:rsidRPr="006123D2">
          <w:rPr>
            <w:rStyle w:val="Hyperlink"/>
            <w:color w:val="000000" w:themeColor="text1"/>
            <w:u w:val="none"/>
          </w:rPr>
          <w:t>части 3 статьи 30</w:t>
        </w:r>
      </w:hyperlink>
      <w:r w:rsidRPr="006123D2">
        <w:rPr>
          <w:color w:val="000000" w:themeColor="text1"/>
        </w:rPr>
        <w:t> ЖК РФ собственник жилого помещения несет бремя содержания данного помещения и, если данное по</w:t>
      </w:r>
      <w:r w:rsidRPr="006123D2">
        <w:rPr>
          <w:color w:val="000000" w:themeColor="text1"/>
        </w:rPr>
        <w:t>мещение является квартирой, общего имущества собственников помещений в соответствующем многоквартирном доме.</w:t>
      </w:r>
    </w:p>
    <w:p w:rsidR="00915304" w:rsidRPr="006123D2" w:rsidP="00311B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123D2">
        <w:rPr>
          <w:color w:val="000000" w:themeColor="text1"/>
        </w:rPr>
        <w:t>В силу </w:t>
      </w:r>
      <w:hyperlink r:id="rId4" w:anchor="/document/12138291/entry/153025" w:history="1">
        <w:r w:rsidRPr="006123D2">
          <w:rPr>
            <w:rStyle w:val="Hyperlink"/>
            <w:color w:val="000000" w:themeColor="text1"/>
            <w:u w:val="none"/>
          </w:rPr>
          <w:t>пункта 5 части 2 статьи 153</w:t>
        </w:r>
      </w:hyperlink>
      <w:r w:rsidRPr="006123D2">
        <w:rPr>
          <w:color w:val="000000" w:themeColor="text1"/>
        </w:rPr>
        <w:t> ЖК РФ, обязанность по внесению пл</w:t>
      </w:r>
      <w:r w:rsidRPr="006123D2">
        <w:rPr>
          <w:color w:val="000000" w:themeColor="text1"/>
        </w:rPr>
        <w:t>аты за жилое помещение и коммунальные услуги возникает у собственника помещения с момента возникновения права собственности на такое помещение.</w:t>
      </w:r>
    </w:p>
    <w:p w:rsidR="00915304" w:rsidRPr="006123D2" w:rsidP="00311B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123D2">
        <w:rPr>
          <w:color w:val="000000" w:themeColor="text1"/>
        </w:rPr>
        <w:t>Согласно </w:t>
      </w:r>
      <w:hyperlink r:id="rId4" w:anchor="/document/12138291/entry/153" w:history="1">
        <w:r w:rsidRPr="006123D2">
          <w:rPr>
            <w:rStyle w:val="Hyperlink"/>
            <w:color w:val="000000" w:themeColor="text1"/>
            <w:u w:val="none"/>
          </w:rPr>
          <w:t>статьям 153</w:t>
        </w:r>
      </w:hyperlink>
      <w:r w:rsidRPr="006123D2">
        <w:rPr>
          <w:color w:val="000000" w:themeColor="text1"/>
        </w:rPr>
        <w:t>, </w:t>
      </w:r>
      <w:hyperlink r:id="rId4" w:anchor="/document/12138291/entry/154" w:history="1">
        <w:r w:rsidRPr="006123D2">
          <w:rPr>
            <w:rStyle w:val="Hyperlink"/>
            <w:color w:val="000000" w:themeColor="text1"/>
            <w:u w:val="none"/>
          </w:rPr>
          <w:t>154</w:t>
        </w:r>
      </w:hyperlink>
      <w:r w:rsidRPr="006123D2">
        <w:rPr>
          <w:color w:val="000000" w:themeColor="text1"/>
        </w:rPr>
        <w:t xml:space="preserve"> ЖК РФ граждане (в том числе, собственники жилых помещений в многоквартирном доме) обязаны своевременно и полностью вносить плату за коммунальные услуги. </w:t>
      </w:r>
    </w:p>
    <w:p w:rsidR="00915304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Согласно ч. 4 ст. 154 ЖК РФ плата за</w:t>
      </w:r>
      <w:r w:rsidRPr="006123D2">
        <w:rPr>
          <w:rFonts w:ascii="Times New Roman" w:hAnsi="Times New Roman" w:cs="Times New Roman"/>
          <w:color w:val="000000" w:themeColor="text1"/>
        </w:rPr>
        <w:t xml:space="preserve"> коммунальные услуги включает в себя плату за обращение с твердыми коммунальными отходами.</w:t>
      </w:r>
    </w:p>
    <w:p w:rsidR="00915304" w:rsidRPr="006123D2" w:rsidP="00311B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123D2">
        <w:rPr>
          <w:color w:val="000000" w:themeColor="text1"/>
        </w:rPr>
        <w:t>В силу </w:t>
      </w:r>
      <w:hyperlink r:id="rId4" w:anchor="/document/12138291/entry/15701" w:history="1">
        <w:r w:rsidRPr="006123D2">
          <w:rPr>
            <w:rStyle w:val="Hyperlink"/>
            <w:color w:val="000000" w:themeColor="text1"/>
            <w:u w:val="none"/>
          </w:rPr>
          <w:t>части 1 статьи 157</w:t>
        </w:r>
      </w:hyperlink>
      <w:r w:rsidRPr="006123D2">
        <w:rPr>
          <w:color w:val="000000" w:themeColor="text1"/>
        </w:rPr>
        <w:t> ЖК РФ размер платы за коммунальные услуги рассчитывается исхо</w:t>
      </w:r>
      <w:r w:rsidRPr="006123D2">
        <w:rPr>
          <w:color w:val="000000" w:themeColor="text1"/>
        </w:rPr>
        <w:t>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</w:t>
      </w:r>
      <w:r w:rsidRPr="006123D2">
        <w:rPr>
          <w:color w:val="000000" w:themeColor="text1"/>
        </w:rPr>
        <w:t>вленном Правительством Российской Федерации.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В соответствии с ч. 1 ст. 155 ЖК РФ плата за коммунальные услуги вносится ежемесячно до 10 числа месяца, следующего за истекшим месяцем. 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Согласно п.п. «в» п. 148.25 Правил предоставления коммунальных услуг</w:t>
      </w:r>
      <w:r w:rsidRPr="006123D2" w:rsidR="00915304">
        <w:rPr>
          <w:rFonts w:ascii="Times New Roman" w:hAnsi="Times New Roman" w:cs="Times New Roman"/>
          <w:color w:val="000000" w:themeColor="text1"/>
        </w:rPr>
        <w:t xml:space="preserve">, </w:t>
      </w:r>
      <w:r w:rsidRPr="006123D2">
        <w:rPr>
          <w:rFonts w:ascii="Times New Roman" w:hAnsi="Times New Roman" w:cs="Times New Roman"/>
          <w:color w:val="000000" w:themeColor="text1"/>
        </w:rPr>
        <w:t>пот</w:t>
      </w:r>
      <w:r w:rsidRPr="006123D2">
        <w:rPr>
          <w:rFonts w:ascii="Times New Roman" w:hAnsi="Times New Roman" w:cs="Times New Roman"/>
          <w:color w:val="000000" w:themeColor="text1"/>
        </w:rPr>
        <w:t>ребитель обязан своевременно и в полном объеме вносить плату за коммунальную услугу по обращению с твердыми коммунальными отходами.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В нарушение вышеуказанных положений законодательства</w:t>
      </w:r>
      <w:r w:rsidRPr="006123D2" w:rsidR="00915304">
        <w:rPr>
          <w:rFonts w:ascii="Times New Roman" w:hAnsi="Times New Roman" w:cs="Times New Roman"/>
          <w:color w:val="000000" w:themeColor="text1"/>
        </w:rPr>
        <w:t>,</w:t>
      </w:r>
      <w:r w:rsidRPr="006123D2">
        <w:rPr>
          <w:rFonts w:ascii="Times New Roman" w:hAnsi="Times New Roman" w:cs="Times New Roman"/>
          <w:color w:val="000000" w:themeColor="text1"/>
        </w:rPr>
        <w:t xml:space="preserve"> ответчики своевременно и в полном объеме плату за коммунальные услуги </w:t>
      </w:r>
      <w:r w:rsidRPr="006123D2">
        <w:rPr>
          <w:rFonts w:ascii="Times New Roman" w:hAnsi="Times New Roman" w:cs="Times New Roman"/>
          <w:color w:val="000000" w:themeColor="text1"/>
        </w:rPr>
        <w:t>по обращению с ТКО не внос</w:t>
      </w:r>
      <w:r w:rsidRPr="006123D2" w:rsidR="00702805">
        <w:rPr>
          <w:rFonts w:ascii="Times New Roman" w:hAnsi="Times New Roman" w:cs="Times New Roman"/>
          <w:color w:val="000000" w:themeColor="text1"/>
        </w:rPr>
        <w:t>или, в связи с чем, образовалась задолженность, которую истец просит взыскать с ответчиком соразмерно принадлежащим им долям в праве общей долевой собственности на жилое помещение</w:t>
      </w:r>
      <w:r w:rsidRPr="006123D2">
        <w:rPr>
          <w:rFonts w:ascii="Times New Roman" w:hAnsi="Times New Roman" w:cs="Times New Roman"/>
          <w:color w:val="000000" w:themeColor="text1"/>
        </w:rPr>
        <w:t>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Согласно ч. 14 ст. 155 ЖК РФ лица, несвоевременно</w:t>
      </w:r>
      <w:r w:rsidRPr="006123D2">
        <w:rPr>
          <w:rFonts w:ascii="Times New Roman" w:hAnsi="Times New Roman" w:cs="Times New Roman"/>
          <w:color w:val="000000" w:themeColor="text1"/>
        </w:rPr>
        <w:t xml:space="preserve">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</w:t>
      </w:r>
      <w:r w:rsidRPr="006123D2">
        <w:rPr>
          <w:rFonts w:ascii="Times New Roman" w:hAnsi="Times New Roman" w:cs="Times New Roman"/>
          <w:color w:val="000000" w:themeColor="text1"/>
        </w:rPr>
        <w:t>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</w:t>
      </w:r>
      <w:r w:rsidRPr="006123D2">
        <w:rPr>
          <w:rFonts w:ascii="Times New Roman" w:hAnsi="Times New Roman" w:cs="Times New Roman"/>
          <w:color w:val="000000" w:themeColor="text1"/>
        </w:rPr>
        <w:t>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</w:t>
      </w:r>
      <w:r w:rsidRPr="006123D2">
        <w:rPr>
          <w:rFonts w:ascii="Times New Roman" w:hAnsi="Times New Roman" w:cs="Times New Roman"/>
          <w:color w:val="000000" w:themeColor="text1"/>
        </w:rPr>
        <w:t>тической оплаты пени уплачиваются в размере одной сто</w:t>
      </w:r>
      <w:r w:rsidRPr="006123D2" w:rsidR="00915304">
        <w:rPr>
          <w:rFonts w:ascii="Times New Roman" w:hAnsi="Times New Roman" w:cs="Times New Roman"/>
          <w:color w:val="000000" w:themeColor="text1"/>
        </w:rPr>
        <w:t xml:space="preserve"> </w:t>
      </w:r>
      <w:r w:rsidRPr="006123D2">
        <w:rPr>
          <w:rFonts w:ascii="Times New Roman" w:hAnsi="Times New Roman" w:cs="Times New Roman"/>
          <w:color w:val="000000" w:themeColor="text1"/>
        </w:rPr>
        <w:t xml:space="preserve">тридцатой ставки рефинансирования </w:t>
      </w:r>
      <w:r w:rsidRPr="006123D2">
        <w:rPr>
          <w:rFonts w:ascii="Times New Roman" w:hAnsi="Times New Roman" w:cs="Times New Roman"/>
          <w:color w:val="000000" w:themeColor="text1"/>
        </w:rPr>
        <w:t>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</w:t>
      </w:r>
      <w:r w:rsidRPr="006123D2">
        <w:rPr>
          <w:rFonts w:ascii="Times New Roman" w:hAnsi="Times New Roman" w:cs="Times New Roman"/>
          <w:color w:val="000000" w:themeColor="text1"/>
        </w:rPr>
        <w:t>ящей частью размеров пеней не допускается.</w:t>
      </w:r>
    </w:p>
    <w:p w:rsidR="00915304" w:rsidRPr="006123D2" w:rsidP="00311BC7">
      <w:pPr>
        <w:pStyle w:val="ConsPlusNormal"/>
        <w:tabs>
          <w:tab w:val="right" w:pos="0"/>
        </w:tabs>
        <w:ind w:firstLine="709"/>
        <w:jc w:val="both"/>
        <w:outlineLvl w:val="0"/>
        <w:rPr>
          <w:color w:val="000000" w:themeColor="text1"/>
          <w:sz w:val="24"/>
          <w:szCs w:val="24"/>
        </w:rPr>
      </w:pPr>
      <w:r w:rsidRPr="006123D2">
        <w:rPr>
          <w:color w:val="000000" w:themeColor="text1"/>
          <w:sz w:val="24"/>
          <w:szCs w:val="24"/>
        </w:rPr>
        <w:t xml:space="preserve">Согласно ст.ст.309, 310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</w:t>
      </w:r>
      <w:r w:rsidRPr="006123D2">
        <w:rPr>
          <w:color w:val="000000" w:themeColor="text1"/>
          <w:sz w:val="24"/>
          <w:szCs w:val="24"/>
        </w:rPr>
        <w:t>в соответствии с обычаями или иными обычно предъявляемыми требованиями,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A92778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Согласно выписке из лицевого счет</w:t>
      </w:r>
      <w:r w:rsidRPr="006123D2">
        <w:rPr>
          <w:rFonts w:ascii="Times New Roman" w:hAnsi="Times New Roman" w:cs="Times New Roman"/>
          <w:color w:val="000000" w:themeColor="text1"/>
        </w:rPr>
        <w:t xml:space="preserve">а </w:t>
      </w:r>
      <w:r w:rsidRPr="006123D2" w:rsidR="005E1B7A">
        <w:rPr>
          <w:rFonts w:ascii="Times New Roman" w:hAnsi="Times New Roman" w:cs="Times New Roman"/>
          <w:color w:val="000000" w:themeColor="text1"/>
        </w:rPr>
        <w:t xml:space="preserve">№ </w:t>
      </w:r>
      <w:r w:rsidRPr="006123D2">
        <w:rPr>
          <w:rFonts w:ascii="Times New Roman" w:hAnsi="Times New Roman" w:cs="Times New Roman"/>
          <w:color w:val="000000" w:themeColor="text1"/>
        </w:rPr>
        <w:t>1468а</w:t>
      </w:r>
      <w:r w:rsidRPr="006123D2" w:rsidR="005E1B7A">
        <w:rPr>
          <w:rFonts w:ascii="Times New Roman" w:hAnsi="Times New Roman" w:cs="Times New Roman"/>
          <w:color w:val="000000" w:themeColor="text1"/>
        </w:rPr>
        <w:t xml:space="preserve"> </w:t>
      </w:r>
      <w:r w:rsidRPr="006123D2">
        <w:rPr>
          <w:rFonts w:ascii="Times New Roman" w:hAnsi="Times New Roman" w:cs="Times New Roman"/>
          <w:color w:val="000000" w:themeColor="text1"/>
        </w:rPr>
        <w:t xml:space="preserve">за период с 02.07.2019 года по 31.07.2025 года, задолженность за коммунальную услугу обращение с ТКО  в размере 40 467, 68 рублей, из них задолженность Постовалова В. С. </w:t>
      </w:r>
      <w:r w:rsidRPr="006123D2" w:rsidR="000B3045">
        <w:rPr>
          <w:rFonts w:ascii="Times New Roman" w:hAnsi="Times New Roman" w:cs="Times New Roman"/>
          <w:color w:val="000000" w:themeColor="text1"/>
        </w:rPr>
        <w:t xml:space="preserve">соразмерно ¼ доли  </w:t>
      </w:r>
      <w:r w:rsidRPr="006123D2">
        <w:rPr>
          <w:rFonts w:ascii="Times New Roman" w:hAnsi="Times New Roman" w:cs="Times New Roman"/>
          <w:color w:val="000000" w:themeColor="text1"/>
        </w:rPr>
        <w:t>– 20 050, 57 рублей, Постоваловой О. З.</w:t>
      </w:r>
      <w:r w:rsidRPr="006123D2" w:rsidR="000B3045">
        <w:rPr>
          <w:rFonts w:ascii="Times New Roman" w:hAnsi="Times New Roman" w:cs="Times New Roman"/>
          <w:color w:val="000000" w:themeColor="text1"/>
        </w:rPr>
        <w:t xml:space="preserve"> соразмерно ¼ доли</w:t>
      </w:r>
      <w:r w:rsidRPr="006123D2">
        <w:rPr>
          <w:rFonts w:ascii="Times New Roman" w:hAnsi="Times New Roman" w:cs="Times New Roman"/>
          <w:color w:val="000000" w:themeColor="text1"/>
        </w:rPr>
        <w:t xml:space="preserve"> – 6 859, 46 рублей, Постовалова В. В. </w:t>
      </w:r>
      <w:r w:rsidRPr="006123D2" w:rsidR="000B3045">
        <w:rPr>
          <w:rFonts w:ascii="Times New Roman" w:hAnsi="Times New Roman" w:cs="Times New Roman"/>
          <w:color w:val="000000" w:themeColor="text1"/>
        </w:rPr>
        <w:t xml:space="preserve">соразмерно ¼ доли </w:t>
      </w:r>
      <w:r w:rsidRPr="006123D2">
        <w:rPr>
          <w:rFonts w:ascii="Times New Roman" w:hAnsi="Times New Roman" w:cs="Times New Roman"/>
          <w:color w:val="000000" w:themeColor="text1"/>
        </w:rPr>
        <w:t>– 13 557, 65 рублей.</w:t>
      </w:r>
    </w:p>
    <w:p w:rsidR="00085018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Стороной истца расчет задолженности произведен исходя из количества постоянно проживающих  лиц в жилом помещении</w:t>
      </w:r>
      <w:r w:rsidRPr="006123D2" w:rsidR="00663CCF">
        <w:rPr>
          <w:rFonts w:ascii="Times New Roman" w:hAnsi="Times New Roman" w:cs="Times New Roman"/>
          <w:color w:val="000000" w:themeColor="text1"/>
        </w:rPr>
        <w:t xml:space="preserve"> согласно справок о зарегистрированных</w:t>
      </w:r>
      <w:r w:rsidR="00CF4504">
        <w:rPr>
          <w:rFonts w:ascii="Times New Roman" w:hAnsi="Times New Roman" w:cs="Times New Roman"/>
          <w:color w:val="000000" w:themeColor="text1"/>
        </w:rPr>
        <w:t xml:space="preserve"> в помещении</w:t>
      </w:r>
      <w:r w:rsidRPr="006123D2" w:rsidR="00663CCF">
        <w:rPr>
          <w:rFonts w:ascii="Times New Roman" w:hAnsi="Times New Roman" w:cs="Times New Roman"/>
          <w:color w:val="000000" w:themeColor="text1"/>
        </w:rPr>
        <w:t xml:space="preserve"> лицах.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Задолжен</w:t>
      </w:r>
      <w:r w:rsidRPr="006123D2">
        <w:rPr>
          <w:rFonts w:ascii="Times New Roman" w:hAnsi="Times New Roman" w:cs="Times New Roman"/>
          <w:color w:val="000000" w:themeColor="text1"/>
        </w:rPr>
        <w:t>ность по пени, начисленной на основании части 14 статьи 155 Жилищного Кодекса РФ, соразмерно ¼ доли Постовалова В. С. за расчетные периоды с 01.12.2022 года по 31.07.2025 года за период просрочки с 11.01.2023 года по 11.06.2025 года, 07.10.2025 года по 26.</w:t>
      </w:r>
      <w:r w:rsidRPr="006123D2">
        <w:rPr>
          <w:rFonts w:ascii="Times New Roman" w:hAnsi="Times New Roman" w:cs="Times New Roman"/>
          <w:color w:val="000000" w:themeColor="text1"/>
        </w:rPr>
        <w:t>01.2026 года, составляет 2 997, 99</w:t>
      </w:r>
      <w:r w:rsidRPr="006123D2" w:rsidR="005E1B7A">
        <w:rPr>
          <w:rFonts w:ascii="Times New Roman" w:hAnsi="Times New Roman" w:cs="Times New Roman"/>
          <w:color w:val="000000" w:themeColor="text1"/>
        </w:rPr>
        <w:t xml:space="preserve"> рублей</w:t>
      </w:r>
      <w:r w:rsidRPr="006123D2">
        <w:rPr>
          <w:rFonts w:ascii="Times New Roman" w:hAnsi="Times New Roman" w:cs="Times New Roman"/>
          <w:color w:val="000000" w:themeColor="text1"/>
        </w:rPr>
        <w:t xml:space="preserve">, </w:t>
      </w:r>
      <w:r w:rsidRPr="006123D2" w:rsidR="00663CCF">
        <w:rPr>
          <w:rFonts w:ascii="Times New Roman" w:hAnsi="Times New Roman" w:cs="Times New Roman"/>
          <w:color w:val="000000" w:themeColor="text1"/>
        </w:rPr>
        <w:t>соразмерно ¼ доли Постоваловой О. З. за расчетные периоды с 01.07.2024 года по 31.07.2025 года за период просрочки с 13.08.2024 года по 11.06.2025 года, с 07.10.2025 года по 26.01.2026 года</w:t>
      </w:r>
      <w:r w:rsidRPr="006123D2" w:rsidR="0023085A">
        <w:rPr>
          <w:rFonts w:ascii="Times New Roman" w:hAnsi="Times New Roman" w:cs="Times New Roman"/>
          <w:color w:val="000000" w:themeColor="text1"/>
        </w:rPr>
        <w:t xml:space="preserve"> составляет 541,10 рублей, соразмерно ¼ доли Постовалова В. В. за расчетные периоды с 01.07.2024 года по 31.07.2025 года за период просрочки с 13.08.2024 года по 26.01.2026 года составляет 803, 38 рублей.</w:t>
      </w:r>
    </w:p>
    <w:p w:rsidR="0023085A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При расчете пени соразмерно долей Постовалова В. С. и Постоваловой О. З. ис</w:t>
      </w:r>
      <w:r w:rsidRPr="006123D2">
        <w:rPr>
          <w:rFonts w:ascii="Times New Roman" w:hAnsi="Times New Roman" w:cs="Times New Roman"/>
          <w:color w:val="000000" w:themeColor="text1"/>
        </w:rPr>
        <w:t xml:space="preserve">тцом исключен период просрочки с 12.06.2025 года по 06.10.2025 года, поскольку ответчики являются членами семьи участника СВО, исходя из поданного Постоваловой О. З. заявления от 23.06.2025 года о прекращении начисления пени на период заключения </w:t>
      </w:r>
      <w:r w:rsidR="00D12365">
        <w:rPr>
          <w:rFonts w:ascii="Times New Roman" w:hAnsi="Times New Roman" w:cs="Times New Roman"/>
          <w:color w:val="000000" w:themeColor="text1"/>
        </w:rPr>
        <w:t>ФИО</w:t>
      </w:r>
      <w:r w:rsidRPr="006123D2">
        <w:rPr>
          <w:rFonts w:ascii="Times New Roman" w:hAnsi="Times New Roman" w:cs="Times New Roman"/>
          <w:color w:val="000000" w:themeColor="text1"/>
        </w:rPr>
        <w:t xml:space="preserve"> контракта о прохождении военной службы с 12.06.2025 года. </w:t>
      </w:r>
    </w:p>
    <w:p w:rsidR="0023085A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В соответствии со ст. 56 ГПК РФ каждая сторона должна доказать те обстоятельства, на которые она ссылается как на основания своих требований и возражений. </w:t>
      </w:r>
    </w:p>
    <w:p w:rsidR="00915304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Ответчик</w:t>
      </w:r>
      <w:r w:rsidRPr="006123D2" w:rsidR="0023085A">
        <w:rPr>
          <w:rFonts w:ascii="Times New Roman" w:hAnsi="Times New Roman" w:cs="Times New Roman"/>
          <w:color w:val="000000" w:themeColor="text1"/>
        </w:rPr>
        <w:t>ами</w:t>
      </w:r>
      <w:r w:rsidRPr="006123D2">
        <w:rPr>
          <w:rFonts w:ascii="Times New Roman" w:hAnsi="Times New Roman" w:cs="Times New Roman"/>
          <w:color w:val="000000" w:themeColor="text1"/>
        </w:rPr>
        <w:t xml:space="preserve"> дока</w:t>
      </w:r>
      <w:r w:rsidRPr="006123D2">
        <w:rPr>
          <w:rFonts w:ascii="Times New Roman" w:hAnsi="Times New Roman" w:cs="Times New Roman"/>
          <w:color w:val="000000" w:themeColor="text1"/>
        </w:rPr>
        <w:t>зательств оплаты задолженности не представ</w:t>
      </w:r>
      <w:r w:rsidRPr="006123D2" w:rsidR="0023085A">
        <w:rPr>
          <w:rFonts w:ascii="Times New Roman" w:hAnsi="Times New Roman" w:cs="Times New Roman"/>
          <w:color w:val="000000" w:themeColor="text1"/>
        </w:rPr>
        <w:t xml:space="preserve">лено, </w:t>
      </w:r>
      <w:r w:rsidRPr="006123D2">
        <w:rPr>
          <w:rFonts w:ascii="Times New Roman" w:hAnsi="Times New Roman" w:cs="Times New Roman"/>
          <w:color w:val="000000" w:themeColor="text1"/>
        </w:rPr>
        <w:t xml:space="preserve"> </w:t>
      </w:r>
      <w:r w:rsidRPr="006123D2" w:rsidR="0023085A">
        <w:rPr>
          <w:rFonts w:ascii="Times New Roman" w:hAnsi="Times New Roman" w:cs="Times New Roman"/>
          <w:color w:val="000000" w:themeColor="text1"/>
        </w:rPr>
        <w:t>р</w:t>
      </w:r>
      <w:r w:rsidRPr="006123D2">
        <w:rPr>
          <w:rFonts w:ascii="Times New Roman" w:hAnsi="Times New Roman" w:cs="Times New Roman"/>
          <w:color w:val="000000" w:themeColor="text1"/>
        </w:rPr>
        <w:t xml:space="preserve">асчеты, представленные стороной истца, не оспорены. </w:t>
      </w:r>
    </w:p>
    <w:p w:rsidR="009225D3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Поскольку ответчик</w:t>
      </w:r>
      <w:r w:rsidRPr="006123D2" w:rsidR="0023085A">
        <w:rPr>
          <w:rFonts w:ascii="Times New Roman" w:hAnsi="Times New Roman" w:cs="Times New Roman"/>
          <w:color w:val="000000" w:themeColor="text1"/>
        </w:rPr>
        <w:t>ами</w:t>
      </w:r>
      <w:r w:rsidRPr="006123D2">
        <w:rPr>
          <w:rFonts w:ascii="Times New Roman" w:hAnsi="Times New Roman" w:cs="Times New Roman"/>
          <w:color w:val="000000" w:themeColor="text1"/>
        </w:rPr>
        <w:t xml:space="preserve"> </w:t>
      </w:r>
      <w:r w:rsidRPr="006123D2" w:rsidR="0023085A">
        <w:rPr>
          <w:rFonts w:ascii="Times New Roman" w:hAnsi="Times New Roman" w:cs="Times New Roman"/>
          <w:color w:val="000000" w:themeColor="text1"/>
        </w:rPr>
        <w:t>плата</w:t>
      </w:r>
      <w:r w:rsidRPr="006123D2">
        <w:rPr>
          <w:rFonts w:ascii="Times New Roman" w:hAnsi="Times New Roman" w:cs="Times New Roman"/>
          <w:color w:val="000000" w:themeColor="text1"/>
        </w:rPr>
        <w:t xml:space="preserve"> за коммунальную услугу </w:t>
      </w:r>
      <w:r w:rsidRPr="006123D2" w:rsidR="0023085A">
        <w:rPr>
          <w:rFonts w:ascii="Times New Roman" w:hAnsi="Times New Roman" w:cs="Times New Roman"/>
          <w:color w:val="000000" w:themeColor="text1"/>
        </w:rPr>
        <w:t>«</w:t>
      </w:r>
      <w:r w:rsidRPr="006123D2">
        <w:rPr>
          <w:rFonts w:ascii="Times New Roman" w:hAnsi="Times New Roman" w:cs="Times New Roman"/>
          <w:color w:val="000000" w:themeColor="text1"/>
        </w:rPr>
        <w:t>обращение с ТКО</w:t>
      </w:r>
      <w:r w:rsidRPr="006123D2" w:rsidR="0023085A">
        <w:rPr>
          <w:rFonts w:ascii="Times New Roman" w:hAnsi="Times New Roman" w:cs="Times New Roman"/>
          <w:color w:val="000000" w:themeColor="text1"/>
        </w:rPr>
        <w:t>» своевременно не вносилась</w:t>
      </w:r>
      <w:r w:rsidRPr="006123D2">
        <w:rPr>
          <w:rFonts w:ascii="Times New Roman" w:hAnsi="Times New Roman" w:cs="Times New Roman"/>
          <w:color w:val="000000" w:themeColor="text1"/>
        </w:rPr>
        <w:t xml:space="preserve">, мировой судья приходит к выводу, что исковые требования АО «Югра-Экология» о взыскании задолженности за коммунальную услугу </w:t>
      </w:r>
      <w:r w:rsidRPr="006123D2" w:rsidR="005E31E3">
        <w:rPr>
          <w:rFonts w:ascii="Times New Roman" w:hAnsi="Times New Roman" w:cs="Times New Roman"/>
          <w:color w:val="000000" w:themeColor="text1"/>
        </w:rPr>
        <w:t>«</w:t>
      </w:r>
      <w:r w:rsidRPr="006123D2">
        <w:rPr>
          <w:rFonts w:ascii="Times New Roman" w:hAnsi="Times New Roman" w:cs="Times New Roman"/>
          <w:color w:val="000000" w:themeColor="text1"/>
        </w:rPr>
        <w:t>обращение с ТКО</w:t>
      </w:r>
      <w:r w:rsidRPr="006123D2" w:rsidR="005E31E3">
        <w:rPr>
          <w:rFonts w:ascii="Times New Roman" w:hAnsi="Times New Roman" w:cs="Times New Roman"/>
          <w:color w:val="000000" w:themeColor="text1"/>
        </w:rPr>
        <w:t>»</w:t>
      </w:r>
      <w:r w:rsidRPr="006123D2">
        <w:rPr>
          <w:rFonts w:ascii="Times New Roman" w:hAnsi="Times New Roman" w:cs="Times New Roman"/>
          <w:color w:val="000000" w:themeColor="text1"/>
        </w:rPr>
        <w:t xml:space="preserve"> и пени </w:t>
      </w:r>
      <w:r w:rsidRPr="006123D2" w:rsidR="005E31E3">
        <w:rPr>
          <w:rFonts w:ascii="Times New Roman" w:hAnsi="Times New Roman" w:cs="Times New Roman"/>
          <w:color w:val="000000" w:themeColor="text1"/>
        </w:rPr>
        <w:t xml:space="preserve">обоснованы и </w:t>
      </w:r>
      <w:r w:rsidRPr="006123D2">
        <w:rPr>
          <w:rFonts w:ascii="Times New Roman" w:hAnsi="Times New Roman" w:cs="Times New Roman"/>
          <w:color w:val="000000" w:themeColor="text1"/>
        </w:rPr>
        <w:t>подлежат удовлетворению в заявленном к взысканию размере.</w:t>
      </w:r>
    </w:p>
    <w:p w:rsidR="00CF4504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Ссылка ответчиков на то, что судеб</w:t>
      </w:r>
      <w:r>
        <w:rPr>
          <w:rFonts w:ascii="Times New Roman" w:hAnsi="Times New Roman" w:cs="Times New Roman"/>
          <w:color w:val="000000" w:themeColor="text1"/>
        </w:rPr>
        <w:t>ные приказы, вынесенные в отношении ответчиков, были отменены ими в установленном законом порядке, безусловным основанием для освобождения ответчиков от обязанности внесения платы за потребление коммунальной услуги не является, поскольку истец, в случае от</w:t>
      </w:r>
      <w:r>
        <w:rPr>
          <w:rFonts w:ascii="Times New Roman" w:hAnsi="Times New Roman" w:cs="Times New Roman"/>
          <w:color w:val="000000" w:themeColor="text1"/>
        </w:rPr>
        <w:t>мены судебных приказов, имеет право на обращение в суд с заявлением о взыскании в порядке искового производства.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В соответствии со ст. 98 ГПК РФ стороне в пользу, которой состоялось решения суда, суд присуждает возместить с другой стороны все понесенные по</w:t>
      </w:r>
      <w:r w:rsidRPr="006123D2">
        <w:rPr>
          <w:rFonts w:ascii="Times New Roman" w:hAnsi="Times New Roman" w:cs="Times New Roman"/>
          <w:color w:val="000000" w:themeColor="text1"/>
        </w:rPr>
        <w:t xml:space="preserve"> делу судебные расходы, пропорционально удовлетворенным требованиям.</w:t>
      </w:r>
    </w:p>
    <w:p w:rsidR="005E31E3" w:rsidRPr="006123D2" w:rsidP="00311BC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В силу </w:t>
      </w:r>
      <w:hyperlink r:id="rId5" w:history="1">
        <w:r w:rsidRPr="006123D2">
          <w:rPr>
            <w:rFonts w:ascii="Times New Roman" w:hAnsi="Times New Roman" w:cs="Times New Roman"/>
            <w:color w:val="000000" w:themeColor="text1"/>
          </w:rPr>
          <w:t>ч.1 ст.88</w:t>
        </w:r>
      </w:hyperlink>
      <w:r w:rsidRPr="006123D2">
        <w:rPr>
          <w:rFonts w:ascii="Times New Roman" w:hAnsi="Times New Roman" w:cs="Times New Roman"/>
          <w:color w:val="000000" w:themeColor="text1"/>
        </w:rPr>
        <w:t xml:space="preserve"> ГПК РФ судебные расходы состоят из государственной пошлины и издержек, связанных с </w:t>
      </w:r>
      <w:r w:rsidRPr="006123D2">
        <w:rPr>
          <w:rFonts w:ascii="Times New Roman" w:hAnsi="Times New Roman" w:cs="Times New Roman"/>
          <w:color w:val="000000" w:themeColor="text1"/>
        </w:rPr>
        <w:t>рассмотрением дела.</w:t>
      </w:r>
    </w:p>
    <w:p w:rsidR="005E31E3" w:rsidRPr="006123D2" w:rsidP="00311BC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Согласно п.1 Постановления Пленума Верховного Суда РФ от 21.01.2016 № 1 «О некоторых вопросах применения законодательства о возмещении издержек, связанных с </w:t>
      </w:r>
      <w:r w:rsidRPr="006123D2">
        <w:rPr>
          <w:rFonts w:ascii="Times New Roman" w:hAnsi="Times New Roman" w:cs="Times New Roman"/>
          <w:color w:val="000000" w:themeColor="text1"/>
        </w:rPr>
        <w:t xml:space="preserve">рассмотрением дела», судебные расходы, состоящие из государственной пошлины, а </w:t>
      </w:r>
      <w:r w:rsidRPr="006123D2">
        <w:rPr>
          <w:rFonts w:ascii="Times New Roman" w:hAnsi="Times New Roman" w:cs="Times New Roman"/>
          <w:color w:val="000000" w:themeColor="text1"/>
        </w:rPr>
        <w:t xml:space="preserve">также издержек, связанных с рассмотрением дела, распределяемые в порядке, предусмотренном </w:t>
      </w:r>
      <w:hyperlink r:id="rId6" w:history="1">
        <w:r w:rsidRPr="006123D2">
          <w:rPr>
            <w:rFonts w:ascii="Times New Roman" w:hAnsi="Times New Roman" w:cs="Times New Roman"/>
            <w:color w:val="000000" w:themeColor="text1"/>
          </w:rPr>
          <w:t>гла</w:t>
        </w:r>
        <w:r w:rsidRPr="006123D2">
          <w:rPr>
            <w:rFonts w:ascii="Times New Roman" w:hAnsi="Times New Roman" w:cs="Times New Roman"/>
            <w:color w:val="000000" w:themeColor="text1"/>
          </w:rPr>
          <w:t>вой 7</w:t>
        </w:r>
      </w:hyperlink>
      <w:r w:rsidRPr="006123D2">
        <w:rPr>
          <w:rFonts w:ascii="Times New Roman" w:hAnsi="Times New Roman" w:cs="Times New Roman"/>
          <w:color w:val="000000" w:themeColor="text1"/>
        </w:rPr>
        <w:t xml:space="preserve"> Гражданского процессуального кодекса Российской Федерации, </w:t>
      </w:r>
      <w:hyperlink r:id="rId7" w:history="1">
        <w:r w:rsidRPr="006123D2">
          <w:rPr>
            <w:rFonts w:ascii="Times New Roman" w:hAnsi="Times New Roman" w:cs="Times New Roman"/>
            <w:color w:val="000000" w:themeColor="text1"/>
          </w:rPr>
          <w:t>главой 10</w:t>
        </w:r>
      </w:hyperlink>
      <w:r w:rsidRPr="006123D2">
        <w:rPr>
          <w:rFonts w:ascii="Times New Roman" w:hAnsi="Times New Roman" w:cs="Times New Roman"/>
          <w:color w:val="000000" w:themeColor="text1"/>
        </w:rPr>
        <w:t xml:space="preserve"> Кодекса администра</w:t>
      </w:r>
      <w:r w:rsidRPr="006123D2">
        <w:rPr>
          <w:rFonts w:ascii="Times New Roman" w:hAnsi="Times New Roman" w:cs="Times New Roman"/>
          <w:color w:val="000000" w:themeColor="text1"/>
        </w:rPr>
        <w:t xml:space="preserve">тивного судопроизводства Российской Федерации, </w:t>
      </w:r>
      <w:hyperlink r:id="rId8" w:history="1">
        <w:r w:rsidRPr="006123D2">
          <w:rPr>
            <w:rFonts w:ascii="Times New Roman" w:hAnsi="Times New Roman" w:cs="Times New Roman"/>
            <w:color w:val="000000" w:themeColor="text1"/>
          </w:rPr>
          <w:t>главой 9</w:t>
        </w:r>
      </w:hyperlink>
      <w:r w:rsidRPr="006123D2">
        <w:rPr>
          <w:rFonts w:ascii="Times New Roman" w:hAnsi="Times New Roman" w:cs="Times New Roman"/>
          <w:color w:val="000000" w:themeColor="text1"/>
        </w:rPr>
        <w:t xml:space="preserve"> Арбитражного процессуального кодекса </w:t>
      </w:r>
      <w:r w:rsidRPr="006123D2">
        <w:rPr>
          <w:rFonts w:ascii="Times New Roman" w:hAnsi="Times New Roman" w:cs="Times New Roman"/>
          <w:color w:val="000000" w:themeColor="text1"/>
        </w:rPr>
        <w:t>Российской Федерации.</w:t>
      </w:r>
    </w:p>
    <w:p w:rsidR="005E31E3" w:rsidRPr="006123D2" w:rsidP="00311BC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По смыслу названных законоположений, принципом распределения судебных расходов выступает возмещение судебных расходов лицу, которое их понесло, за счет лица, не в пользу которого принят итоговый судебный акт по делу.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Платежными поруче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>ниями №10499 от 22.12.2025 года, №10500 от 22.12.2025 года, №10501 от 22.12.2025 года, №8103 от 09.08.2024 года, №6767 от 05.09.2025 года, №6777 от 05.09.2025 года, №6778 от 05.09.2025 года подтверждается несение истцом  расходов  по уплате государственной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пошлины в </w:t>
      </w:r>
      <w:r w:rsidR="002E65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общем </w:t>
      </w:r>
      <w:r w:rsidRPr="006123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размере 12 000 рублей. </w:t>
      </w:r>
    </w:p>
    <w:p w:rsidR="009225D3" w:rsidRPr="006123D2" w:rsidP="00311BC7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Согласно </w:t>
      </w:r>
      <w:r w:rsidRPr="006123D2" w:rsidR="004753BB">
        <w:rPr>
          <w:rFonts w:ascii="Times New Roman" w:hAnsi="Times New Roman" w:cs="Times New Roman"/>
          <w:color w:val="000000" w:themeColor="text1"/>
        </w:rPr>
        <w:t>агентскому договору  № Д008.2</w:t>
      </w:r>
      <w:r w:rsidRPr="006123D2" w:rsidR="00C52245">
        <w:rPr>
          <w:rFonts w:ascii="Times New Roman" w:hAnsi="Times New Roman" w:cs="Times New Roman"/>
          <w:color w:val="000000" w:themeColor="text1"/>
        </w:rPr>
        <w:t>5</w:t>
      </w:r>
      <w:r w:rsidRPr="006123D2" w:rsidR="004753BB">
        <w:rPr>
          <w:rFonts w:ascii="Times New Roman" w:hAnsi="Times New Roman" w:cs="Times New Roman"/>
          <w:color w:val="000000" w:themeColor="text1"/>
        </w:rPr>
        <w:t>/</w:t>
      </w:r>
      <w:r w:rsidRPr="006123D2" w:rsidR="00C52245">
        <w:rPr>
          <w:rFonts w:ascii="Times New Roman" w:hAnsi="Times New Roman" w:cs="Times New Roman"/>
          <w:color w:val="000000" w:themeColor="text1"/>
        </w:rPr>
        <w:t>13/2025</w:t>
      </w:r>
      <w:r w:rsidRPr="006123D2" w:rsidR="004753BB">
        <w:rPr>
          <w:rFonts w:ascii="Times New Roman" w:hAnsi="Times New Roman" w:cs="Times New Roman"/>
          <w:color w:val="000000" w:themeColor="text1"/>
        </w:rPr>
        <w:t xml:space="preserve"> от </w:t>
      </w:r>
      <w:r w:rsidRPr="006123D2" w:rsidR="00C52245">
        <w:rPr>
          <w:rFonts w:ascii="Times New Roman" w:hAnsi="Times New Roman" w:cs="Times New Roman"/>
          <w:color w:val="000000" w:themeColor="text1"/>
        </w:rPr>
        <w:t>01.04.2025</w:t>
      </w:r>
      <w:r w:rsidRPr="006123D2" w:rsidR="004753BB">
        <w:rPr>
          <w:rFonts w:ascii="Times New Roman" w:hAnsi="Times New Roman" w:cs="Times New Roman"/>
          <w:color w:val="000000" w:themeColor="text1"/>
        </w:rPr>
        <w:t xml:space="preserve"> года</w:t>
      </w:r>
      <w:r w:rsidRPr="006123D2" w:rsidR="00C52245">
        <w:rPr>
          <w:rFonts w:ascii="Times New Roman" w:hAnsi="Times New Roman" w:cs="Times New Roman"/>
          <w:color w:val="000000" w:themeColor="text1"/>
        </w:rPr>
        <w:t xml:space="preserve">, </w:t>
      </w:r>
      <w:r w:rsidRPr="006123D2">
        <w:rPr>
          <w:rFonts w:ascii="Times New Roman" w:hAnsi="Times New Roman" w:cs="Times New Roman"/>
          <w:color w:val="000000" w:themeColor="text1"/>
        </w:rPr>
        <w:t xml:space="preserve">платежному поручению № </w:t>
      </w:r>
      <w:r w:rsidRPr="006123D2" w:rsidR="00C52245">
        <w:rPr>
          <w:rFonts w:ascii="Times New Roman" w:hAnsi="Times New Roman" w:cs="Times New Roman"/>
          <w:color w:val="000000" w:themeColor="text1"/>
        </w:rPr>
        <w:t>10502 от 22.12.2025 года</w:t>
      </w:r>
      <w:r w:rsidRPr="006123D2">
        <w:rPr>
          <w:rFonts w:ascii="Times New Roman" w:hAnsi="Times New Roman" w:cs="Times New Roman"/>
          <w:color w:val="000000" w:themeColor="text1"/>
        </w:rPr>
        <w:t xml:space="preserve"> </w:t>
      </w:r>
      <w:r w:rsidRPr="006123D2" w:rsidR="00C52245">
        <w:rPr>
          <w:rFonts w:ascii="Times New Roman" w:hAnsi="Times New Roman" w:cs="Times New Roman"/>
          <w:color w:val="000000" w:themeColor="text1"/>
        </w:rPr>
        <w:t xml:space="preserve">истцом понесены расходы  в польщу ООО «НРИЦ» </w:t>
      </w:r>
      <w:r w:rsidRPr="006123D2">
        <w:rPr>
          <w:rFonts w:ascii="Times New Roman" w:hAnsi="Times New Roman" w:cs="Times New Roman"/>
          <w:color w:val="000000" w:themeColor="text1"/>
        </w:rPr>
        <w:t xml:space="preserve"> за</w:t>
      </w:r>
      <w:r w:rsidRPr="006123D2" w:rsidR="00C52245">
        <w:rPr>
          <w:rFonts w:ascii="Times New Roman" w:hAnsi="Times New Roman" w:cs="Times New Roman"/>
          <w:color w:val="000000" w:themeColor="text1"/>
        </w:rPr>
        <w:t xml:space="preserve"> составление и направление </w:t>
      </w:r>
      <w:r w:rsidRPr="006123D2">
        <w:rPr>
          <w:rFonts w:ascii="Times New Roman" w:hAnsi="Times New Roman" w:cs="Times New Roman"/>
          <w:color w:val="000000" w:themeColor="text1"/>
        </w:rPr>
        <w:t xml:space="preserve"> </w:t>
      </w:r>
      <w:r w:rsidRPr="006123D2" w:rsidR="00C52245">
        <w:rPr>
          <w:rFonts w:ascii="Times New Roman" w:hAnsi="Times New Roman" w:cs="Times New Roman"/>
          <w:color w:val="000000" w:themeColor="text1"/>
        </w:rPr>
        <w:t xml:space="preserve">искового заявления </w:t>
      </w:r>
      <w:r w:rsidRPr="006123D2">
        <w:rPr>
          <w:rFonts w:ascii="Times New Roman" w:hAnsi="Times New Roman" w:cs="Times New Roman"/>
          <w:color w:val="000000" w:themeColor="text1"/>
        </w:rPr>
        <w:t xml:space="preserve"> к ответчикам </w:t>
      </w:r>
      <w:r w:rsidRPr="006123D2" w:rsidR="00C52245">
        <w:rPr>
          <w:rFonts w:ascii="Times New Roman" w:hAnsi="Times New Roman" w:cs="Times New Roman"/>
          <w:color w:val="000000" w:themeColor="text1"/>
        </w:rPr>
        <w:t xml:space="preserve"> в общем размере </w:t>
      </w:r>
      <w:r w:rsidRPr="006123D2" w:rsidR="004753BB">
        <w:rPr>
          <w:rFonts w:ascii="Times New Roman" w:hAnsi="Times New Roman" w:cs="Times New Roman"/>
          <w:color w:val="000000" w:themeColor="text1"/>
        </w:rPr>
        <w:t>1800</w:t>
      </w:r>
      <w:r w:rsidRPr="006123D2">
        <w:rPr>
          <w:rFonts w:ascii="Times New Roman" w:hAnsi="Times New Roman" w:cs="Times New Roman"/>
          <w:color w:val="000000" w:themeColor="text1"/>
        </w:rPr>
        <w:t xml:space="preserve"> рублей</w:t>
      </w:r>
      <w:r w:rsidRPr="006123D2" w:rsidR="00C52245">
        <w:rPr>
          <w:rFonts w:ascii="Times New Roman" w:hAnsi="Times New Roman" w:cs="Times New Roman"/>
          <w:color w:val="000000" w:themeColor="text1"/>
        </w:rPr>
        <w:t>.</w:t>
      </w:r>
    </w:p>
    <w:p w:rsidR="009225D3" w:rsidRPr="006123D2" w:rsidP="00311BC7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На основании ст. 98 ГПК РФ, </w:t>
      </w:r>
      <w:r w:rsidR="00A36F4E">
        <w:rPr>
          <w:rFonts w:ascii="Times New Roman" w:hAnsi="Times New Roman" w:cs="Times New Roman"/>
          <w:color w:val="000000" w:themeColor="text1"/>
        </w:rPr>
        <w:t>поскольку исковые требований удовлетворены в полном объеме</w:t>
      </w:r>
      <w:r w:rsidRPr="006123D2">
        <w:rPr>
          <w:rFonts w:ascii="Times New Roman" w:hAnsi="Times New Roman" w:cs="Times New Roman"/>
          <w:color w:val="000000" w:themeColor="text1"/>
        </w:rPr>
        <w:t>, понесенные истцом судебные расходы подлежат взысканию с ответчиков: с Постовалова В. С. по составлению и направлению исковог</w:t>
      </w:r>
      <w:r w:rsidRPr="006123D2">
        <w:rPr>
          <w:rFonts w:ascii="Times New Roman" w:hAnsi="Times New Roman" w:cs="Times New Roman"/>
          <w:color w:val="000000" w:themeColor="text1"/>
        </w:rPr>
        <w:t xml:space="preserve">о заявления в размере 925, 85 рублей, по оплате государственной пошлины в размере 4 000 рублей, с Постоваловой О. З. по составлению и направлению искового заявления в размере </w:t>
      </w:r>
      <w:r w:rsidRPr="006123D2" w:rsidR="0023168C">
        <w:rPr>
          <w:rFonts w:ascii="Times New Roman" w:hAnsi="Times New Roman" w:cs="Times New Roman"/>
          <w:color w:val="000000" w:themeColor="text1"/>
        </w:rPr>
        <w:t>297, 28</w:t>
      </w:r>
      <w:r w:rsidRPr="006123D2">
        <w:rPr>
          <w:rFonts w:ascii="Times New Roman" w:hAnsi="Times New Roman" w:cs="Times New Roman"/>
          <w:color w:val="000000" w:themeColor="text1"/>
        </w:rPr>
        <w:t xml:space="preserve"> рублей, по оплате государственной пошлины в размере 4 000 рублей</w:t>
      </w:r>
      <w:r w:rsidRPr="006123D2" w:rsidR="0023168C">
        <w:rPr>
          <w:rFonts w:ascii="Times New Roman" w:hAnsi="Times New Roman" w:cs="Times New Roman"/>
          <w:color w:val="000000" w:themeColor="text1"/>
        </w:rPr>
        <w:t>, с Постовалова В. В. по составлению и направлению искового заявления в размере 576, 87 рублей, по оплате государственной пошлины в размере 4 000 рублей.</w:t>
      </w:r>
    </w:p>
    <w:p w:rsidR="009225D3" w:rsidRPr="006123D2" w:rsidP="00311BC7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Руководствуясь ст.ст. 194-199 ГПК РФ, мировой судья</w:t>
      </w:r>
    </w:p>
    <w:p w:rsidR="001A7525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9225D3" w:rsidRPr="006123D2" w:rsidP="009225D3">
      <w:pPr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РЕШИЛ:</w:t>
      </w:r>
    </w:p>
    <w:p w:rsidR="006123D2" w:rsidRPr="006123D2" w:rsidP="006123D2">
      <w:pPr>
        <w:pStyle w:val="BodyTextIndent"/>
        <w:ind w:firstLine="709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Исковые требования АО «Югра-экология» к Постовалову</w:t>
      </w:r>
      <w:r w:rsidRPr="006123D2">
        <w:rPr>
          <w:rFonts w:ascii="Times New Roman" w:hAnsi="Times New Roman" w:cs="Times New Roman"/>
          <w:color w:val="000000" w:themeColor="text1"/>
        </w:rPr>
        <w:t xml:space="preserve"> Виталию Сергеевичу, Постоваловой Олесе Зайндиевне, Постовалову Владиславу Витальевичу о взыскании задолженности по оплате коммунальных услуг, удовлетворить.</w:t>
      </w:r>
    </w:p>
    <w:p w:rsidR="006123D2" w:rsidRPr="006123D2" w:rsidP="006123D2">
      <w:pPr>
        <w:pStyle w:val="BodyTextIndent"/>
        <w:ind w:firstLine="709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Взыскать с Постовалова Виталия Сергеевича (паспорт </w:t>
      </w:r>
      <w:r w:rsidR="00D12365">
        <w:rPr>
          <w:rFonts w:ascii="Times New Roman" w:hAnsi="Times New Roman" w:cs="Times New Roman"/>
          <w:color w:val="000000" w:themeColor="text1"/>
        </w:rPr>
        <w:t>*</w:t>
      </w:r>
      <w:r w:rsidRPr="006123D2">
        <w:rPr>
          <w:rFonts w:ascii="Times New Roman" w:hAnsi="Times New Roman" w:cs="Times New Roman"/>
          <w:color w:val="000000" w:themeColor="text1"/>
        </w:rPr>
        <w:t xml:space="preserve">, выдан </w:t>
      </w:r>
      <w:r w:rsidR="00D12365">
        <w:rPr>
          <w:rFonts w:ascii="Times New Roman" w:hAnsi="Times New Roman" w:cs="Times New Roman"/>
          <w:color w:val="000000" w:themeColor="text1"/>
        </w:rPr>
        <w:t>*</w:t>
      </w:r>
      <w:r w:rsidRPr="006123D2">
        <w:rPr>
          <w:rFonts w:ascii="Times New Roman" w:hAnsi="Times New Roman" w:cs="Times New Roman"/>
          <w:color w:val="000000" w:themeColor="text1"/>
        </w:rPr>
        <w:t xml:space="preserve">, СНИЛС </w:t>
      </w:r>
      <w:r w:rsidR="00D12365">
        <w:rPr>
          <w:rFonts w:ascii="Times New Roman" w:hAnsi="Times New Roman" w:cs="Times New Roman"/>
          <w:color w:val="000000" w:themeColor="text1"/>
        </w:rPr>
        <w:t>*</w:t>
      </w:r>
      <w:r w:rsidRPr="006123D2">
        <w:rPr>
          <w:rFonts w:ascii="Times New Roman" w:hAnsi="Times New Roman" w:cs="Times New Roman"/>
          <w:color w:val="000000" w:themeColor="text1"/>
        </w:rPr>
        <w:t>) в пользу   АО «Югра-экология» (ИНН 8601065381)   задолженность по коммунальной услуге «обращение с твердыми коммунальными отходами» по жилому помещению по адресу: г. Нижневартовск, ул. Октябрьская, д. 38а, соразм</w:t>
      </w:r>
      <w:r w:rsidRPr="006123D2">
        <w:rPr>
          <w:rFonts w:ascii="Times New Roman" w:hAnsi="Times New Roman" w:cs="Times New Roman"/>
          <w:color w:val="000000" w:themeColor="text1"/>
        </w:rPr>
        <w:t>ерно принадлежащей ¼ доли в праве собственности на жилое помещение за период с 02.07.2019 года по 31.07.2025 года в размере 20 050, 57 рублей, пени за периоды с 11.01.2023 года по 11.06.2025 года, 07.10.2025 года по 26.01.2026 года в размере 2 997, 99 рубл</w:t>
      </w:r>
      <w:r w:rsidRPr="006123D2">
        <w:rPr>
          <w:rFonts w:ascii="Times New Roman" w:hAnsi="Times New Roman" w:cs="Times New Roman"/>
          <w:color w:val="000000" w:themeColor="text1"/>
        </w:rPr>
        <w:t>ей, расходы по уплате государственной пошлины в размере 4 000 рублей, судебные расходы в размере 925, 85 рублей, всего взыскать 27 974, 41 рублей.</w:t>
      </w:r>
    </w:p>
    <w:p w:rsidR="006123D2" w:rsidRPr="006123D2" w:rsidP="006123D2">
      <w:pPr>
        <w:pStyle w:val="BodyTextIndent"/>
        <w:ind w:firstLine="709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Взыскать с Постоваловой Олеси Зайндиевны (паспорт </w:t>
      </w:r>
      <w:r w:rsidR="00D12365">
        <w:rPr>
          <w:rFonts w:ascii="Times New Roman" w:hAnsi="Times New Roman" w:cs="Times New Roman"/>
          <w:color w:val="000000" w:themeColor="text1"/>
        </w:rPr>
        <w:t>*</w:t>
      </w:r>
      <w:r w:rsidRPr="006123D2">
        <w:rPr>
          <w:rFonts w:ascii="Times New Roman" w:hAnsi="Times New Roman" w:cs="Times New Roman"/>
          <w:color w:val="000000" w:themeColor="text1"/>
        </w:rPr>
        <w:t xml:space="preserve">, выдан </w:t>
      </w:r>
      <w:r w:rsidR="00D12365">
        <w:rPr>
          <w:rFonts w:ascii="Times New Roman" w:hAnsi="Times New Roman" w:cs="Times New Roman"/>
          <w:color w:val="000000" w:themeColor="text1"/>
        </w:rPr>
        <w:t>*</w:t>
      </w:r>
      <w:r w:rsidRPr="006123D2">
        <w:rPr>
          <w:rFonts w:ascii="Times New Roman" w:hAnsi="Times New Roman" w:cs="Times New Roman"/>
          <w:color w:val="000000" w:themeColor="text1"/>
        </w:rPr>
        <w:t xml:space="preserve">, СНИЛС </w:t>
      </w:r>
      <w:r w:rsidR="00D12365">
        <w:rPr>
          <w:rFonts w:ascii="Times New Roman" w:hAnsi="Times New Roman" w:cs="Times New Roman"/>
          <w:color w:val="000000" w:themeColor="text1"/>
        </w:rPr>
        <w:t>*</w:t>
      </w:r>
      <w:r w:rsidRPr="006123D2">
        <w:rPr>
          <w:rFonts w:ascii="Times New Roman" w:hAnsi="Times New Roman" w:cs="Times New Roman"/>
          <w:color w:val="000000" w:themeColor="text1"/>
        </w:rPr>
        <w:t>)  в пользу   АО «Югра-экология» (ИНН 8601065381)   задолженность по коммунальной услуге «обращение с твердыми коммунальными отходами» по жилому помещению по адресу: г. Нижневартовск, ул. Октябрьская, д. 38а,</w:t>
      </w:r>
      <w:r w:rsidRPr="006123D2">
        <w:rPr>
          <w:rFonts w:ascii="Times New Roman" w:hAnsi="Times New Roman" w:cs="Times New Roman"/>
          <w:color w:val="000000" w:themeColor="text1"/>
        </w:rPr>
        <w:t xml:space="preserve"> соразмерно принадлежащей ¼ доли в праве собственности на жилое помещение за периоды с 01.07.2021 года по 31.07.2022 года, 01.07.2024 года по 31.07.2025 года  в размере 6 859, 46 рублей, пени за периоды с 13.08.2024 года по 11.06.2025 года, 07.10.2025 года</w:t>
      </w:r>
      <w:r w:rsidRPr="006123D2">
        <w:rPr>
          <w:rFonts w:ascii="Times New Roman" w:hAnsi="Times New Roman" w:cs="Times New Roman"/>
          <w:color w:val="000000" w:themeColor="text1"/>
        </w:rPr>
        <w:t xml:space="preserve"> по 26.01.2026 года в размере 541, 10 рублей, расходы по уплате государственной пошлины в размере 4 000 рублей, судебные расходы в размере 297, 28 рублей, всего взыскать 11 697, 84 рублей.</w:t>
      </w:r>
    </w:p>
    <w:p w:rsidR="006123D2" w:rsidRPr="006123D2" w:rsidP="006123D2">
      <w:pPr>
        <w:pStyle w:val="BodyTextIndent"/>
        <w:ind w:firstLine="709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Взыскать с Постовалова Владислава Витальевича (паспорт </w:t>
      </w:r>
      <w:r w:rsidR="00D12365">
        <w:rPr>
          <w:rFonts w:ascii="Times New Roman" w:hAnsi="Times New Roman" w:cs="Times New Roman"/>
          <w:color w:val="000000" w:themeColor="text1"/>
        </w:rPr>
        <w:t>*</w:t>
      </w:r>
      <w:r w:rsidRPr="006123D2">
        <w:rPr>
          <w:rFonts w:ascii="Times New Roman" w:hAnsi="Times New Roman" w:cs="Times New Roman"/>
          <w:color w:val="000000" w:themeColor="text1"/>
        </w:rPr>
        <w:t xml:space="preserve">, выдан </w:t>
      </w:r>
      <w:r w:rsidR="00D12365">
        <w:rPr>
          <w:rFonts w:ascii="Times New Roman" w:hAnsi="Times New Roman" w:cs="Times New Roman"/>
          <w:color w:val="000000" w:themeColor="text1"/>
        </w:rPr>
        <w:t>*</w:t>
      </w:r>
      <w:r w:rsidRPr="006123D2">
        <w:rPr>
          <w:rFonts w:ascii="Times New Roman" w:hAnsi="Times New Roman" w:cs="Times New Roman"/>
          <w:color w:val="000000" w:themeColor="text1"/>
        </w:rPr>
        <w:t xml:space="preserve">, СНИЛС </w:t>
      </w:r>
      <w:r w:rsidR="00D12365">
        <w:rPr>
          <w:rFonts w:ascii="Times New Roman" w:hAnsi="Times New Roman" w:cs="Times New Roman"/>
          <w:color w:val="000000" w:themeColor="text1"/>
        </w:rPr>
        <w:t>*</w:t>
      </w:r>
      <w:r w:rsidRPr="006123D2">
        <w:rPr>
          <w:rFonts w:ascii="Times New Roman" w:hAnsi="Times New Roman" w:cs="Times New Roman"/>
          <w:color w:val="000000" w:themeColor="text1"/>
        </w:rPr>
        <w:t xml:space="preserve">) в пользу   АО «Югра-экология» (ИНН 8601065381)  задолженность по коммунальной услуге «обращение с твердыми коммунальными отходами» по жилому помещению по адресу: г. Нижневартовск, ул. </w:t>
      </w:r>
      <w:r w:rsidRPr="006123D2">
        <w:rPr>
          <w:rFonts w:ascii="Times New Roman" w:hAnsi="Times New Roman" w:cs="Times New Roman"/>
          <w:color w:val="000000" w:themeColor="text1"/>
        </w:rPr>
        <w:t xml:space="preserve">Октябрьская, д. 38а, соразмерно принадлежащей ¼ доли в праве </w:t>
      </w:r>
      <w:r w:rsidRPr="006123D2">
        <w:rPr>
          <w:rFonts w:ascii="Times New Roman" w:hAnsi="Times New Roman" w:cs="Times New Roman"/>
          <w:color w:val="000000" w:themeColor="text1"/>
        </w:rPr>
        <w:t>собственности на жилое помещение за периоды с 02.07.2019 года по 31.07.2022 года, 01.07.2024 года по 31.07.2025 года  в размере 13 557, 65 рублей, пени за период с 13.08.2024 года по 26.01.2026 г</w:t>
      </w:r>
      <w:r w:rsidRPr="006123D2">
        <w:rPr>
          <w:rFonts w:ascii="Times New Roman" w:hAnsi="Times New Roman" w:cs="Times New Roman"/>
          <w:color w:val="000000" w:themeColor="text1"/>
        </w:rPr>
        <w:t>ода в размере 803, 38 рублей, расходы по уплате государственной пошлины в размере 4 000 рублей, судебные расходы в размере 576, 87 рублей, всего взыскать 18 937, 90 рублей.</w:t>
      </w:r>
    </w:p>
    <w:p w:rsidR="006123D2" w:rsidRPr="006123D2" w:rsidP="006123D2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Разъяснить участвующим в деле лицам, их представителям право подать заявление о сос</w:t>
      </w:r>
      <w:r w:rsidRPr="006123D2">
        <w:rPr>
          <w:rFonts w:ascii="Times New Roman" w:hAnsi="Times New Roman" w:cs="Times New Roman"/>
          <w:color w:val="000000" w:themeColor="text1"/>
        </w:rPr>
        <w:t>тавлении мотивированного решения в следующие сроки:</w:t>
      </w:r>
    </w:p>
    <w:p w:rsidR="006123D2" w:rsidRPr="006123D2" w:rsidP="006123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123D2" w:rsidRPr="006123D2" w:rsidP="006123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Мотивированное решение суда </w:t>
      </w:r>
      <w:r w:rsidRPr="006123D2">
        <w:rPr>
          <w:rFonts w:ascii="Times New Roman" w:hAnsi="Times New Roman" w:cs="Times New Roman"/>
          <w:color w:val="000000" w:themeColor="text1"/>
        </w:rPr>
        <w:t>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6123D2" w:rsidRPr="006123D2" w:rsidP="006123D2">
      <w:pPr>
        <w:pStyle w:val="BodyTextIndent"/>
        <w:ind w:firstLine="709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Решение может быть обжаловано в апелляционном порядке в течение месяца в Нижневартовский городской суд Ханты-Мансийского автоном</w:t>
      </w:r>
      <w:r w:rsidRPr="006123D2">
        <w:rPr>
          <w:rFonts w:ascii="Times New Roman" w:hAnsi="Times New Roman" w:cs="Times New Roman"/>
          <w:color w:val="000000" w:themeColor="text1"/>
        </w:rPr>
        <w:t>ного округа-Югры через мирового судью судебного участка № 12.</w:t>
      </w:r>
    </w:p>
    <w:p w:rsidR="001A7525" w:rsidRPr="006123D2" w:rsidP="001A752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Резолютивная часть решения объявлена </w:t>
      </w:r>
      <w:r w:rsidR="006123D2">
        <w:rPr>
          <w:rFonts w:ascii="Times New Roman" w:hAnsi="Times New Roman" w:cs="Times New Roman"/>
          <w:color w:val="000000" w:themeColor="text1"/>
        </w:rPr>
        <w:t>10 марта 2026</w:t>
      </w:r>
      <w:r w:rsidRPr="006123D2">
        <w:rPr>
          <w:rFonts w:ascii="Times New Roman" w:hAnsi="Times New Roman" w:cs="Times New Roman"/>
          <w:color w:val="000000" w:themeColor="text1"/>
        </w:rPr>
        <w:t xml:space="preserve"> года, мотивированное решение изготовлено </w:t>
      </w:r>
      <w:r w:rsidR="006123D2">
        <w:rPr>
          <w:rFonts w:ascii="Times New Roman" w:hAnsi="Times New Roman" w:cs="Times New Roman"/>
          <w:color w:val="000000" w:themeColor="text1"/>
        </w:rPr>
        <w:t>16 марта 2026</w:t>
      </w:r>
      <w:r w:rsidRPr="006123D2">
        <w:rPr>
          <w:rFonts w:ascii="Times New Roman" w:hAnsi="Times New Roman" w:cs="Times New Roman"/>
          <w:color w:val="000000" w:themeColor="text1"/>
        </w:rPr>
        <w:t xml:space="preserve"> года по заявлению ответчика.</w:t>
      </w:r>
    </w:p>
    <w:p w:rsidR="001A7525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1A7525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6123D2" w:rsidP="006123D2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***</w:t>
      </w:r>
    </w:p>
    <w:p w:rsidR="006123D2" w:rsidRPr="00665CE1" w:rsidP="006123D2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CE1">
        <w:rPr>
          <w:rFonts w:ascii="Times New Roman" w:hAnsi="Times New Roman"/>
          <w:sz w:val="24"/>
          <w:szCs w:val="24"/>
          <w:lang w:eastAsia="ru-RU"/>
        </w:rPr>
        <w:t xml:space="preserve">Мировой судья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.В. </w:t>
      </w:r>
      <w:r>
        <w:rPr>
          <w:rFonts w:ascii="Times New Roman" w:hAnsi="Times New Roman"/>
          <w:sz w:val="24"/>
          <w:szCs w:val="24"/>
          <w:lang w:eastAsia="ru-RU"/>
        </w:rPr>
        <w:t>Галяс</w:t>
      </w:r>
    </w:p>
    <w:p w:rsidR="006123D2" w:rsidP="006123D2">
      <w:pPr>
        <w:ind w:firstLine="540"/>
        <w:jc w:val="both"/>
        <w:rPr>
          <w:color w:val="0D0D0D"/>
        </w:rPr>
      </w:pPr>
    </w:p>
    <w:p w:rsidR="006123D2" w:rsidRPr="00EB383A" w:rsidP="006123D2">
      <w:pPr>
        <w:pStyle w:val="PlainText"/>
        <w:ind w:firstLine="709"/>
        <w:jc w:val="both"/>
        <w:rPr>
          <w:sz w:val="18"/>
          <w:szCs w:val="18"/>
        </w:rPr>
      </w:pPr>
      <w:r>
        <w:rPr>
          <w:rFonts w:ascii="Times New Roman" w:eastAsia="MS Mincho" w:hAnsi="Times New Roman" w:cs="Times New Roman"/>
          <w:bCs/>
          <w:sz w:val="18"/>
          <w:szCs w:val="18"/>
        </w:rPr>
        <w:t>***</w:t>
      </w:r>
    </w:p>
    <w:p w:rsidR="006123D2" w:rsidRPr="00EB383A" w:rsidP="006123D2">
      <w:pPr>
        <w:pStyle w:val="NoSpacing"/>
        <w:jc w:val="both"/>
        <w:rPr>
          <w:color w:val="0D0D0D"/>
          <w:sz w:val="18"/>
          <w:szCs w:val="18"/>
        </w:rPr>
      </w:pPr>
    </w:p>
    <w:p w:rsidR="001A7525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9225D3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sectPr w:rsidSect="0028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D3"/>
    <w:rsid w:val="0000468D"/>
    <w:rsid w:val="000111CE"/>
    <w:rsid w:val="00085018"/>
    <w:rsid w:val="000B3045"/>
    <w:rsid w:val="000E331C"/>
    <w:rsid w:val="001219DC"/>
    <w:rsid w:val="001304C7"/>
    <w:rsid w:val="001A7525"/>
    <w:rsid w:val="001E04C0"/>
    <w:rsid w:val="0023085A"/>
    <w:rsid w:val="0023168C"/>
    <w:rsid w:val="00234F16"/>
    <w:rsid w:val="00236AA5"/>
    <w:rsid w:val="00282278"/>
    <w:rsid w:val="0028313E"/>
    <w:rsid w:val="002E6581"/>
    <w:rsid w:val="002F615E"/>
    <w:rsid w:val="00311BC7"/>
    <w:rsid w:val="00312A23"/>
    <w:rsid w:val="003B28D0"/>
    <w:rsid w:val="003D2DAC"/>
    <w:rsid w:val="004753BB"/>
    <w:rsid w:val="0049311A"/>
    <w:rsid w:val="00516DAA"/>
    <w:rsid w:val="005324C2"/>
    <w:rsid w:val="005439CC"/>
    <w:rsid w:val="00547950"/>
    <w:rsid w:val="005675D5"/>
    <w:rsid w:val="005677FC"/>
    <w:rsid w:val="005E1B7A"/>
    <w:rsid w:val="005E31E3"/>
    <w:rsid w:val="006123D2"/>
    <w:rsid w:val="00615BC6"/>
    <w:rsid w:val="00663CCF"/>
    <w:rsid w:val="00665CE1"/>
    <w:rsid w:val="006D702B"/>
    <w:rsid w:val="00702805"/>
    <w:rsid w:val="00736A08"/>
    <w:rsid w:val="007C0471"/>
    <w:rsid w:val="008D5009"/>
    <w:rsid w:val="00913B99"/>
    <w:rsid w:val="00915304"/>
    <w:rsid w:val="009225D3"/>
    <w:rsid w:val="00965865"/>
    <w:rsid w:val="009B5919"/>
    <w:rsid w:val="00A36F4E"/>
    <w:rsid w:val="00A61C5F"/>
    <w:rsid w:val="00A92778"/>
    <w:rsid w:val="00B12C84"/>
    <w:rsid w:val="00B24B03"/>
    <w:rsid w:val="00B57B8E"/>
    <w:rsid w:val="00B80CD9"/>
    <w:rsid w:val="00BA6B7A"/>
    <w:rsid w:val="00C52245"/>
    <w:rsid w:val="00CF4504"/>
    <w:rsid w:val="00D12365"/>
    <w:rsid w:val="00D20865"/>
    <w:rsid w:val="00DB61E3"/>
    <w:rsid w:val="00E26FEF"/>
    <w:rsid w:val="00E6279F"/>
    <w:rsid w:val="00EB383A"/>
    <w:rsid w:val="00EC16FF"/>
    <w:rsid w:val="00FF6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FD04F9-B6C3-4EFD-B7F2-51DC9195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5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225D3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9225D3"/>
    <w:rPr>
      <w:rFonts w:ascii="Arial" w:eastAsia="Times New Roman" w:hAnsi="Arial" w:cs="Arial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5E1B7A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3D2DA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D2DA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B24B0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B24B03"/>
    <w:rPr>
      <w:rFonts w:ascii="Arial" w:eastAsia="Times New Roman" w:hAnsi="Arial" w:cs="Arial"/>
      <w:sz w:val="24"/>
      <w:szCs w:val="24"/>
      <w:lang w:eastAsia="ru-RU"/>
    </w:rPr>
  </w:style>
  <w:style w:type="paragraph" w:styleId="NoSpacing">
    <w:name w:val="No Spacing"/>
    <w:uiPriority w:val="1"/>
    <w:qFormat/>
    <w:rsid w:val="00B24B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00468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E04C0"/>
    <w:rPr>
      <w:i/>
      <w:iCs/>
    </w:rPr>
  </w:style>
  <w:style w:type="paragraph" w:customStyle="1" w:styleId="ConsPlusNormal">
    <w:name w:val="ConsPlusNormal"/>
    <w:rsid w:val="009153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PlainText">
    <w:name w:val="Plain Text"/>
    <w:basedOn w:val="Normal"/>
    <w:link w:val="a2"/>
    <w:rsid w:val="006123D2"/>
    <w:rPr>
      <w:rFonts w:ascii="Courier New" w:hAnsi="Courier New" w:cs="Courier New"/>
      <w:sz w:val="20"/>
      <w:szCs w:val="20"/>
    </w:rPr>
  </w:style>
  <w:style w:type="character" w:customStyle="1" w:styleId="a2">
    <w:name w:val="Текст Знак"/>
    <w:basedOn w:val="DefaultParagraphFont"/>
    <w:link w:val="PlainText"/>
    <w:rsid w:val="006123D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login.consultant.ru/link/?req=doc&amp;base=LAW&amp;n=482736&amp;dst=100398" TargetMode="External" /><Relationship Id="rId6" Type="http://schemas.openxmlformats.org/officeDocument/2006/relationships/hyperlink" Target="consultantplus://offline/ref=8617925E6311C40668864F9539CC20A9681F9B1458AA015540699FE3C934D95AB1E0AD03AC2C50795BBD20A9B2AB1C7CADBF0B6565F2FE6DO2P9D" TargetMode="External" /><Relationship Id="rId7" Type="http://schemas.openxmlformats.org/officeDocument/2006/relationships/hyperlink" Target="consultantplus://offline/ref=8617925E6311C40668864F9539CC20A9681F9B145EA2015540699FE3C934D95AB1E0AD03AC2C547354BD20A9B2AB1C7CADBF0B6565F2FE6DO2P9D" TargetMode="External" /><Relationship Id="rId8" Type="http://schemas.openxmlformats.org/officeDocument/2006/relationships/hyperlink" Target="consultantplus://offline/ref=8617925E6311C40668864F9539CC20A9681F9B145EAF015540699FE3C934D95AB1E0AD03AC2C55725EBD20A9B2AB1C7CADBF0B6565F2FE6DO2P9D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